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D0" w:rsidRDefault="008809D0" w:rsidP="0086701A">
      <w:pPr>
        <w:jc w:val="center"/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Equipment: </w:t>
      </w:r>
      <w:r w:rsidR="00953914">
        <w:rPr>
          <w:rFonts w:ascii="Arial" w:hAnsi="Arial" w:cs="Arial"/>
          <w:b/>
        </w:rPr>
        <w:t xml:space="preserve"> </w:t>
      </w:r>
      <w:r w:rsidR="00926642">
        <w:rPr>
          <w:rFonts w:ascii="Arial" w:hAnsi="Arial" w:cs="Arial"/>
          <w:b/>
        </w:rPr>
        <w:t>HEMOROA</w:t>
      </w:r>
      <w:r w:rsidR="00FA7E66">
        <w:rPr>
          <w:rFonts w:ascii="Arial" w:hAnsi="Arial" w:cs="Arial"/>
          <w:b/>
        </w:rPr>
        <w:t>M8</w:t>
      </w:r>
      <w:r w:rsidR="00012C55">
        <w:rPr>
          <w:rFonts w:ascii="Arial" w:hAnsi="Arial" w:cs="Arial"/>
          <w:b/>
        </w:rPr>
        <w:t xml:space="preserve">XL Portable </w:t>
      </w:r>
      <w:r w:rsidR="00E35E5F">
        <w:rPr>
          <w:rFonts w:ascii="Arial" w:hAnsi="Arial" w:cs="Arial"/>
          <w:b/>
        </w:rPr>
        <w:t xml:space="preserve">Blood </w:t>
      </w:r>
      <w:r w:rsidR="00012C55">
        <w:rPr>
          <w:rFonts w:ascii="Arial" w:hAnsi="Arial" w:cs="Arial"/>
          <w:b/>
        </w:rPr>
        <w:t>Refrigerator</w:t>
      </w:r>
    </w:p>
    <w:p w:rsidR="00C164AD" w:rsidRDefault="00C164AD" w:rsidP="0086701A">
      <w:pPr>
        <w:rPr>
          <w:rFonts w:ascii="Arial" w:hAnsi="Arial" w:cs="Arial"/>
          <w:b/>
        </w:rPr>
      </w:pPr>
    </w:p>
    <w:p w:rsidR="008809D0" w:rsidRDefault="008809D0" w:rsidP="001F02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Equipment:</w:t>
      </w:r>
      <w:r>
        <w:rPr>
          <w:rFonts w:ascii="Arial" w:hAnsi="Arial" w:cs="Arial"/>
          <w:b/>
        </w:rPr>
        <w:tab/>
        <w:t xml:space="preserve">Manufacturer: </w:t>
      </w:r>
      <w:r w:rsidR="00012C55">
        <w:rPr>
          <w:rFonts w:ascii="Arial" w:hAnsi="Arial" w:cs="Arial"/>
          <w:b/>
        </w:rPr>
        <w:t>Roemer Industries, Inc.</w:t>
      </w:r>
    </w:p>
    <w:p w:rsidR="00C164AD" w:rsidRDefault="00C164AD" w:rsidP="001F02F8">
      <w:pPr>
        <w:rPr>
          <w:rFonts w:ascii="Arial" w:hAnsi="Arial" w:cs="Arial"/>
          <w:b/>
        </w:rPr>
      </w:pPr>
    </w:p>
    <w:p w:rsidR="00867AF7" w:rsidRDefault="00C164AD" w:rsidP="00490A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Model:  </w:t>
      </w:r>
      <w:r w:rsidR="00F93121">
        <w:rPr>
          <w:rFonts w:ascii="Arial" w:hAnsi="Arial" w:cs="Arial"/>
          <w:b/>
        </w:rPr>
        <w:t>HEMOROA</w:t>
      </w:r>
      <w:r w:rsidR="00FA7E66">
        <w:rPr>
          <w:rFonts w:ascii="Arial" w:hAnsi="Arial" w:cs="Arial"/>
          <w:b/>
        </w:rPr>
        <w:t>M8</w:t>
      </w:r>
      <w:r w:rsidR="00012C55">
        <w:rPr>
          <w:rFonts w:ascii="Arial" w:hAnsi="Arial" w:cs="Arial"/>
          <w:b/>
        </w:rPr>
        <w:t>XL</w:t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</w:r>
    </w:p>
    <w:p w:rsidR="00490AFF" w:rsidRPr="00632E5F" w:rsidRDefault="00490AFF" w:rsidP="00490AFF">
      <w:pPr>
        <w:rPr>
          <w:rFonts w:ascii="Arial" w:hAnsi="Arial" w:cs="Arial"/>
          <w:b/>
        </w:rPr>
      </w:pPr>
    </w:p>
    <w:p w:rsidR="008809D0" w:rsidRDefault="008809D0" w:rsidP="001F02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Location:  </w:t>
      </w:r>
      <w:r w:rsidRPr="00012C55">
        <w:rPr>
          <w:rFonts w:ascii="Arial" w:hAnsi="Arial" w:cs="Arial"/>
          <w:b/>
        </w:rPr>
        <w:t>Transfusion Services</w:t>
      </w:r>
      <w:r w:rsidR="00012C55">
        <w:rPr>
          <w:rFonts w:ascii="Arial" w:hAnsi="Arial" w:cs="Arial"/>
          <w:b/>
        </w:rPr>
        <w:t xml:space="preserve">:  </w:t>
      </w:r>
      <w:r w:rsidR="00926642">
        <w:rPr>
          <w:rFonts w:ascii="Arial" w:hAnsi="Arial" w:cs="Arial"/>
          <w:sz w:val="20"/>
        </w:rPr>
        <w:t>______________________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Pr="001F02F8" w:rsidRDefault="008809D0" w:rsidP="0086701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Validation:  </w:t>
      </w:r>
      <w:bookmarkStart w:id="0" w:name="Check1"/>
      <w:r w:rsidR="005A629D"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7494">
        <w:rPr>
          <w:rFonts w:ascii="Arial" w:hAnsi="Arial" w:cs="Arial"/>
          <w:sz w:val="20"/>
        </w:rPr>
        <w:instrText xml:space="preserve"> FORMCHECKBOX </w:instrText>
      </w:r>
      <w:r w:rsidR="00B22AEA">
        <w:rPr>
          <w:rFonts w:ascii="Arial" w:hAnsi="Arial" w:cs="Arial"/>
          <w:sz w:val="20"/>
        </w:rPr>
      </w:r>
      <w:r w:rsidR="00B22AEA">
        <w:rPr>
          <w:rFonts w:ascii="Arial" w:hAnsi="Arial" w:cs="Arial"/>
          <w:sz w:val="20"/>
        </w:rPr>
        <w:fldChar w:fldCharType="separate"/>
      </w:r>
      <w:r w:rsidR="005A629D" w:rsidRPr="00407494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</w:rPr>
        <w:t>Not Required</w:t>
      </w:r>
      <w:r>
        <w:rPr>
          <w:rFonts w:ascii="Arial" w:hAnsi="Arial" w:cs="Arial"/>
          <w:b/>
        </w:rPr>
        <w:tab/>
      </w:r>
      <w:r w:rsidR="005A629D"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22AEA">
        <w:rPr>
          <w:rFonts w:ascii="Arial" w:hAnsi="Arial" w:cs="Arial"/>
          <w:sz w:val="20"/>
        </w:rPr>
      </w:r>
      <w:r w:rsidR="00B22AEA">
        <w:rPr>
          <w:rFonts w:ascii="Arial" w:hAnsi="Arial" w:cs="Arial"/>
          <w:sz w:val="20"/>
        </w:rPr>
        <w:fldChar w:fldCharType="separate"/>
      </w:r>
      <w:r w:rsidR="005A629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</w:t>
      </w:r>
      <w:proofErr w:type="gramStart"/>
      <w:r>
        <w:rPr>
          <w:rFonts w:ascii="Arial" w:hAnsi="Arial" w:cs="Arial"/>
          <w:b/>
        </w:rPr>
        <w:t>Required</w:t>
      </w:r>
      <w:proofErr w:type="gramEnd"/>
      <w:r>
        <w:rPr>
          <w:rFonts w:ascii="Arial" w:hAnsi="Arial" w:cs="Arial"/>
          <w:b/>
        </w:rPr>
        <w:t xml:space="preserve"> &amp; type of validation:  </w:t>
      </w:r>
      <w:r w:rsidR="0011331F" w:rsidRPr="0011331F">
        <w:rPr>
          <w:rFonts w:ascii="Arial" w:hAnsi="Arial" w:cs="Arial"/>
          <w:u w:val="single"/>
        </w:rPr>
        <w:t>IQ, OQ, PQ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Validation Protocol:  </w:t>
      </w:r>
      <w:r w:rsidR="0011331F" w:rsidRPr="00671B2B">
        <w:rPr>
          <w:rFonts w:ascii="Arial" w:hAnsi="Arial"/>
          <w:bCs/>
        </w:rPr>
        <w:t xml:space="preserve">Perform the </w:t>
      </w:r>
      <w:r w:rsidR="00556FB9">
        <w:rPr>
          <w:rFonts w:ascii="Arial" w:hAnsi="Arial"/>
          <w:bCs/>
        </w:rPr>
        <w:t>IQ,</w:t>
      </w:r>
      <w:r w:rsidR="00D24DE7">
        <w:rPr>
          <w:rFonts w:ascii="Arial" w:hAnsi="Arial"/>
          <w:bCs/>
        </w:rPr>
        <w:t xml:space="preserve"> OQ, </w:t>
      </w:r>
      <w:r w:rsidR="00EF362E">
        <w:rPr>
          <w:rFonts w:ascii="Arial" w:hAnsi="Arial"/>
          <w:bCs/>
        </w:rPr>
        <w:t xml:space="preserve">and </w:t>
      </w:r>
      <w:r w:rsidR="00D24DE7">
        <w:rPr>
          <w:rFonts w:ascii="Arial" w:hAnsi="Arial"/>
          <w:bCs/>
        </w:rPr>
        <w:t>PQ as described below, providing the required documentation as indicated.</w:t>
      </w:r>
      <w:r w:rsidR="0011331F" w:rsidRPr="00671B2B">
        <w:rPr>
          <w:rFonts w:ascii="Arial" w:hAnsi="Arial"/>
          <w:bCs/>
        </w:rPr>
        <w:t xml:space="preserve"> </w:t>
      </w:r>
      <w:r w:rsidR="00D24DE7">
        <w:rPr>
          <w:rFonts w:ascii="Arial" w:hAnsi="Arial"/>
          <w:bCs/>
        </w:rPr>
        <w:t xml:space="preserve"> </w:t>
      </w:r>
      <w:r w:rsidR="0011331F" w:rsidRPr="00671B2B">
        <w:rPr>
          <w:rFonts w:ascii="Arial" w:hAnsi="Arial"/>
          <w:bCs/>
        </w:rPr>
        <w:t xml:space="preserve">All </w:t>
      </w:r>
      <w:r w:rsidR="00D24DE7">
        <w:rPr>
          <w:rFonts w:ascii="Arial" w:hAnsi="Arial"/>
          <w:bCs/>
        </w:rPr>
        <w:t>documentation</w:t>
      </w:r>
      <w:r w:rsidR="0011331F" w:rsidRPr="00671B2B">
        <w:rPr>
          <w:rFonts w:ascii="Arial" w:hAnsi="Arial"/>
          <w:bCs/>
        </w:rPr>
        <w:t xml:space="preserve"> will be reviewed by the </w:t>
      </w:r>
      <w:r w:rsidR="0011331F">
        <w:rPr>
          <w:rFonts w:ascii="Arial" w:hAnsi="Arial"/>
          <w:bCs/>
        </w:rPr>
        <w:t>Transfusion Services Supervisor</w:t>
      </w:r>
      <w:r w:rsidR="00D24DE7">
        <w:rPr>
          <w:rFonts w:ascii="Arial" w:hAnsi="Arial"/>
          <w:bCs/>
        </w:rPr>
        <w:t xml:space="preserve"> prior to submission to the Medical Director for approval.</w:t>
      </w:r>
    </w:p>
    <w:p w:rsidR="008809D0" w:rsidRPr="001C60DE" w:rsidRDefault="008809D0" w:rsidP="008A2726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Installation qualification</w:t>
      </w:r>
      <w:r w:rsidRPr="001C60DE">
        <w:rPr>
          <w:rFonts w:ascii="Arial" w:hAnsi="Arial" w:cs="Arial"/>
          <w:b/>
        </w:rPr>
        <w:t>:</w:t>
      </w:r>
    </w:p>
    <w:p w:rsidR="00E35E5F" w:rsidRDefault="00D549C5" w:rsidP="00E35E5F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7DB5" w:rsidRPr="009311A3">
        <w:rPr>
          <w:rFonts w:ascii="Arial" w:hAnsi="Arial" w:cs="Arial"/>
          <w:sz w:val="24"/>
          <w:szCs w:val="24"/>
        </w:rPr>
        <w:t>1</w:t>
      </w:r>
      <w:r w:rsidR="00137DB5">
        <w:rPr>
          <w:rFonts w:ascii="Arial" w:hAnsi="Arial" w:cs="Arial"/>
          <w:sz w:val="24"/>
          <w:szCs w:val="24"/>
        </w:rPr>
        <w:t xml:space="preserve">.  </w:t>
      </w:r>
      <w:r w:rsidR="00867AF7">
        <w:rPr>
          <w:rFonts w:ascii="Arial" w:hAnsi="Arial" w:cs="Arial"/>
          <w:sz w:val="24"/>
          <w:szCs w:val="24"/>
        </w:rPr>
        <w:t xml:space="preserve">The </w:t>
      </w:r>
      <w:r w:rsidR="005367E8">
        <w:rPr>
          <w:rFonts w:ascii="Arial" w:hAnsi="Arial" w:cs="Arial"/>
        </w:rPr>
        <w:t>HEMOROA</w:t>
      </w:r>
      <w:r w:rsidR="00FA7E66">
        <w:rPr>
          <w:rFonts w:ascii="Arial" w:hAnsi="Arial" w:cs="Arial"/>
        </w:rPr>
        <w:t>M8</w:t>
      </w:r>
      <w:r w:rsidR="00012C55" w:rsidRPr="00012C55">
        <w:rPr>
          <w:rFonts w:ascii="Arial" w:hAnsi="Arial" w:cs="Arial"/>
        </w:rPr>
        <w:t xml:space="preserve">XL Portable </w:t>
      </w:r>
      <w:r w:rsidR="00E35E5F">
        <w:rPr>
          <w:rFonts w:ascii="Arial" w:hAnsi="Arial" w:cs="Arial"/>
        </w:rPr>
        <w:t xml:space="preserve">Blood </w:t>
      </w:r>
      <w:r w:rsidR="00012C55" w:rsidRPr="00012C55">
        <w:rPr>
          <w:rFonts w:ascii="Arial" w:hAnsi="Arial" w:cs="Arial"/>
        </w:rPr>
        <w:t>Refrigerator</w:t>
      </w:r>
      <w:r w:rsidR="00F66F42">
        <w:rPr>
          <w:rFonts w:ascii="Arial" w:hAnsi="Arial" w:cs="Arial"/>
          <w:sz w:val="24"/>
          <w:szCs w:val="24"/>
        </w:rPr>
        <w:t xml:space="preserve"> will be installed to </w:t>
      </w:r>
      <w:proofErr w:type="gramStart"/>
      <w:r w:rsidR="00490AFF">
        <w:rPr>
          <w:rFonts w:ascii="Arial" w:hAnsi="Arial" w:cs="Arial"/>
          <w:sz w:val="24"/>
          <w:szCs w:val="24"/>
        </w:rPr>
        <w:t>manufacturer’s</w:t>
      </w:r>
      <w:proofErr w:type="gramEnd"/>
      <w:r w:rsidR="00F66F42">
        <w:rPr>
          <w:rFonts w:ascii="Arial" w:hAnsi="Arial" w:cs="Arial"/>
          <w:sz w:val="24"/>
          <w:szCs w:val="24"/>
        </w:rPr>
        <w:t xml:space="preserve"> </w:t>
      </w:r>
    </w:p>
    <w:p w:rsidR="00D549C5" w:rsidRPr="008A2726" w:rsidRDefault="00F66F42" w:rsidP="00E35E5F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specifications</w:t>
      </w:r>
      <w:proofErr w:type="gramEnd"/>
      <w:r>
        <w:rPr>
          <w:rFonts w:ascii="Arial" w:hAnsi="Arial" w:cs="Arial"/>
          <w:sz w:val="24"/>
          <w:szCs w:val="24"/>
        </w:rPr>
        <w:t xml:space="preserve"> by</w:t>
      </w:r>
      <w:r w:rsidR="00012C55">
        <w:rPr>
          <w:rFonts w:ascii="Arial" w:hAnsi="Arial" w:cs="Arial"/>
          <w:sz w:val="24"/>
          <w:szCs w:val="24"/>
        </w:rPr>
        <w:t xml:space="preserve"> </w:t>
      </w:r>
      <w:r w:rsidR="00E35E5F">
        <w:rPr>
          <w:rFonts w:ascii="Arial" w:hAnsi="Arial" w:cs="Arial"/>
          <w:sz w:val="24"/>
          <w:szCs w:val="24"/>
        </w:rPr>
        <w:t>Biomedical</w:t>
      </w:r>
      <w:r w:rsidR="008A2726">
        <w:rPr>
          <w:rFonts w:ascii="Arial" w:hAnsi="Arial" w:cs="Arial"/>
          <w:sz w:val="24"/>
          <w:szCs w:val="24"/>
        </w:rPr>
        <w:t xml:space="preserve"> </w:t>
      </w:r>
      <w:r w:rsidR="00E35E5F">
        <w:rPr>
          <w:rFonts w:ascii="Arial" w:hAnsi="Arial" w:cs="Arial"/>
          <w:sz w:val="24"/>
          <w:szCs w:val="24"/>
        </w:rPr>
        <w:t>Repair</w:t>
      </w:r>
      <w:r w:rsidR="003F18A9">
        <w:rPr>
          <w:rFonts w:ascii="Arial" w:hAnsi="Arial" w:cs="Arial"/>
          <w:sz w:val="24"/>
          <w:szCs w:val="24"/>
        </w:rPr>
        <w:t xml:space="preserve"> </w:t>
      </w:r>
      <w:r w:rsidR="008A2726">
        <w:rPr>
          <w:rFonts w:ascii="Arial" w:hAnsi="Arial" w:cs="Arial"/>
          <w:sz w:val="24"/>
          <w:szCs w:val="24"/>
        </w:rPr>
        <w:t>Department</w:t>
      </w:r>
      <w:r w:rsidR="00531507">
        <w:rPr>
          <w:rFonts w:ascii="Arial" w:hAnsi="Arial" w:cs="Arial"/>
          <w:sz w:val="24"/>
          <w:szCs w:val="24"/>
        </w:rPr>
        <w:t xml:space="preserve"> or Facilities</w:t>
      </w:r>
      <w:r w:rsidR="008A27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F362E">
        <w:rPr>
          <w:rFonts w:ascii="Arial" w:hAnsi="Arial" w:cs="Arial"/>
          <w:sz w:val="24"/>
          <w:szCs w:val="24"/>
        </w:rPr>
        <w:t xml:space="preserve"> </w:t>
      </w:r>
    </w:p>
    <w:p w:rsidR="00D549C5" w:rsidRDefault="00D549C5" w:rsidP="000B52CE">
      <w:pPr>
        <w:pStyle w:val="msolistparagraph0"/>
        <w:ind w:left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420"/>
        <w:gridCol w:w="2713"/>
      </w:tblGrid>
      <w:tr w:rsidR="00490AFF" w:rsidTr="00490AFF">
        <w:tc>
          <w:tcPr>
            <w:tcW w:w="3505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SERIAL Number</w:t>
            </w:r>
          </w:p>
        </w:tc>
        <w:tc>
          <w:tcPr>
            <w:tcW w:w="3420" w:type="dxa"/>
          </w:tcPr>
          <w:p w:rsidR="00490AFF" w:rsidRDefault="00926642" w:rsidP="00490A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Facility ID Tag </w:t>
            </w:r>
            <w:r w:rsidR="00490AFF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HEMOROAM Number</w:t>
            </w: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90AFF" w:rsidRPr="00632E5F" w:rsidRDefault="00490AFF" w:rsidP="00490A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809D0" w:rsidRDefault="008809D0" w:rsidP="008A2726">
      <w:pPr>
        <w:pStyle w:val="msolistparagraph0"/>
        <w:spacing w:after="24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Operation qualification</w:t>
      </w:r>
      <w:r w:rsidRPr="005C7D45">
        <w:rPr>
          <w:rFonts w:ascii="Arial" w:hAnsi="Arial" w:cs="Arial"/>
          <w:b/>
          <w:sz w:val="24"/>
          <w:szCs w:val="24"/>
        </w:rPr>
        <w:t>:</w:t>
      </w:r>
      <w:r w:rsidR="00864AEB">
        <w:rPr>
          <w:rFonts w:ascii="Arial" w:hAnsi="Arial" w:cs="Arial"/>
          <w:b/>
          <w:sz w:val="24"/>
          <w:szCs w:val="24"/>
        </w:rPr>
        <w:t xml:space="preserve"> </w:t>
      </w:r>
    </w:p>
    <w:p w:rsidR="00C57695" w:rsidRDefault="00891F85" w:rsidP="00C57695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7695">
        <w:rPr>
          <w:rFonts w:ascii="Arial" w:hAnsi="Arial" w:cs="Arial"/>
          <w:sz w:val="24"/>
          <w:szCs w:val="24"/>
        </w:rPr>
        <w:t xml:space="preserve"> </w:t>
      </w:r>
      <w:r w:rsidR="002841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</w:t>
      </w:r>
      <w:r w:rsidR="00C57695">
        <w:rPr>
          <w:rFonts w:ascii="Arial" w:hAnsi="Arial" w:cs="Arial"/>
          <w:sz w:val="24"/>
          <w:szCs w:val="24"/>
        </w:rPr>
        <w:t xml:space="preserve"> When plugged in to charge the onboard battery, the RED indicator light will </w:t>
      </w:r>
    </w:p>
    <w:p w:rsidR="00C57695" w:rsidRDefault="00C57695" w:rsidP="00C57695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illuminate</w:t>
      </w:r>
      <w:proofErr w:type="gramEnd"/>
      <w:r>
        <w:rPr>
          <w:rFonts w:ascii="Arial" w:hAnsi="Arial" w:cs="Arial"/>
          <w:sz w:val="24"/>
          <w:szCs w:val="24"/>
        </w:rPr>
        <w:t>. When fully charged, the GREEN indicator light will illuminate.</w:t>
      </w:r>
    </w:p>
    <w:p w:rsidR="00FD21DF" w:rsidRDefault="00C57695" w:rsidP="00C57695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  </w:t>
      </w:r>
      <w:r w:rsidR="00FD21DF">
        <w:rPr>
          <w:rFonts w:ascii="Arial" w:hAnsi="Arial" w:cs="Arial"/>
          <w:sz w:val="24"/>
          <w:szCs w:val="24"/>
        </w:rPr>
        <w:t xml:space="preserve">When </w:t>
      </w:r>
      <w:r w:rsidR="00856FCD">
        <w:rPr>
          <w:rFonts w:ascii="Arial" w:hAnsi="Arial" w:cs="Arial"/>
          <w:sz w:val="24"/>
          <w:szCs w:val="24"/>
        </w:rPr>
        <w:t>turned</w:t>
      </w:r>
      <w:r w:rsidR="00FD21DF">
        <w:rPr>
          <w:rFonts w:ascii="Arial" w:hAnsi="Arial" w:cs="Arial"/>
          <w:sz w:val="24"/>
          <w:szCs w:val="24"/>
        </w:rPr>
        <w:t xml:space="preserve"> ON, the digit</w:t>
      </w:r>
      <w:r w:rsidR="004733A9">
        <w:rPr>
          <w:rFonts w:ascii="Arial" w:hAnsi="Arial" w:cs="Arial"/>
          <w:sz w:val="24"/>
          <w:szCs w:val="24"/>
        </w:rPr>
        <w:t>al</w:t>
      </w:r>
      <w:r w:rsidR="00FD21DF">
        <w:rPr>
          <w:rFonts w:ascii="Arial" w:hAnsi="Arial" w:cs="Arial"/>
          <w:sz w:val="24"/>
          <w:szCs w:val="24"/>
        </w:rPr>
        <w:t xml:space="preserve"> temperature reading will appear.</w:t>
      </w:r>
    </w:p>
    <w:p w:rsidR="00FD21DF" w:rsidRDefault="00FD21DF" w:rsidP="00C57695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  When then unit is unplugged while turned ON, the digital temperature reading will </w:t>
      </w:r>
    </w:p>
    <w:p w:rsidR="00FD21DF" w:rsidRDefault="00FD21DF" w:rsidP="00FD21DF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continue</w:t>
      </w:r>
      <w:proofErr w:type="gramEnd"/>
      <w:r>
        <w:rPr>
          <w:rFonts w:ascii="Arial" w:hAnsi="Arial" w:cs="Arial"/>
          <w:sz w:val="24"/>
          <w:szCs w:val="24"/>
        </w:rPr>
        <w:t xml:space="preserve"> to appear. </w:t>
      </w:r>
    </w:p>
    <w:p w:rsidR="004733A9" w:rsidRDefault="00FD21DF" w:rsidP="004733A9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53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 </w:t>
      </w:r>
      <w:r w:rsidR="00E35E5F">
        <w:rPr>
          <w:rFonts w:ascii="Arial" w:hAnsi="Arial" w:cs="Arial"/>
          <w:sz w:val="24"/>
          <w:szCs w:val="24"/>
        </w:rPr>
        <w:t xml:space="preserve">The low alarm set-point and actual </w:t>
      </w:r>
      <w:r w:rsidR="004733A9">
        <w:rPr>
          <w:rFonts w:ascii="Arial" w:hAnsi="Arial" w:cs="Arial"/>
          <w:sz w:val="24"/>
          <w:szCs w:val="24"/>
        </w:rPr>
        <w:t xml:space="preserve">activation </w:t>
      </w:r>
      <w:r w:rsidR="00E35E5F">
        <w:rPr>
          <w:rFonts w:ascii="Arial" w:hAnsi="Arial" w:cs="Arial"/>
          <w:sz w:val="24"/>
          <w:szCs w:val="24"/>
        </w:rPr>
        <w:t>temperature</w:t>
      </w:r>
      <w:r w:rsidR="004733A9">
        <w:rPr>
          <w:rFonts w:ascii="Arial" w:hAnsi="Arial" w:cs="Arial"/>
          <w:sz w:val="24"/>
          <w:szCs w:val="24"/>
        </w:rPr>
        <w:t xml:space="preserve"> (1.5°C) </w:t>
      </w:r>
      <w:r w:rsidR="00E35E5F">
        <w:rPr>
          <w:rFonts w:ascii="Arial" w:hAnsi="Arial" w:cs="Arial"/>
          <w:sz w:val="24"/>
          <w:szCs w:val="24"/>
        </w:rPr>
        <w:t xml:space="preserve">will be verified.  </w:t>
      </w:r>
    </w:p>
    <w:p w:rsidR="004733A9" w:rsidRDefault="00E35E5F" w:rsidP="004733A9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>The alarm must sound with</w:t>
      </w:r>
      <w:r w:rsidR="004F5375">
        <w:rPr>
          <w:rFonts w:ascii="Arial" w:hAnsi="Arial" w:cs="Arial"/>
          <w:sz w:val="24"/>
          <w:szCs w:val="24"/>
        </w:rPr>
        <w:t xml:space="preserve">in ± 0.5°C of the set-point.  The digital temperature </w:t>
      </w:r>
    </w:p>
    <w:p w:rsidR="00E35E5F" w:rsidRDefault="004F5375" w:rsidP="004733A9">
      <w:pPr>
        <w:pStyle w:val="msolistparagraph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reading</w:t>
      </w:r>
      <w:proofErr w:type="gramEnd"/>
      <w:r>
        <w:rPr>
          <w:rFonts w:ascii="Arial" w:hAnsi="Arial" w:cs="Arial"/>
          <w:sz w:val="24"/>
          <w:szCs w:val="24"/>
        </w:rPr>
        <w:t xml:space="preserve"> will display “E05” – Low Temperature Alarm.</w:t>
      </w:r>
    </w:p>
    <w:p w:rsidR="004733A9" w:rsidRDefault="00E35E5F" w:rsidP="004733A9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53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="00891F85">
        <w:rPr>
          <w:rFonts w:ascii="Arial" w:hAnsi="Arial" w:cs="Arial"/>
          <w:sz w:val="24"/>
          <w:szCs w:val="24"/>
        </w:rPr>
        <w:t xml:space="preserve">The high alarm set-point and </w:t>
      </w:r>
      <w:r w:rsidR="0070398E">
        <w:rPr>
          <w:rFonts w:ascii="Arial" w:hAnsi="Arial" w:cs="Arial"/>
          <w:sz w:val="24"/>
          <w:szCs w:val="24"/>
        </w:rPr>
        <w:t xml:space="preserve">actual </w:t>
      </w:r>
      <w:r w:rsidR="004733A9">
        <w:rPr>
          <w:rFonts w:ascii="Arial" w:hAnsi="Arial" w:cs="Arial"/>
          <w:sz w:val="24"/>
          <w:szCs w:val="24"/>
        </w:rPr>
        <w:t>activation</w:t>
      </w:r>
      <w:r>
        <w:rPr>
          <w:rFonts w:ascii="Arial" w:hAnsi="Arial" w:cs="Arial"/>
          <w:sz w:val="24"/>
          <w:szCs w:val="24"/>
        </w:rPr>
        <w:t xml:space="preserve"> temperature</w:t>
      </w:r>
      <w:r w:rsidR="004733A9">
        <w:rPr>
          <w:rFonts w:ascii="Arial" w:hAnsi="Arial" w:cs="Arial"/>
          <w:sz w:val="24"/>
          <w:szCs w:val="24"/>
        </w:rPr>
        <w:t xml:space="preserve"> (5.5°C) </w:t>
      </w:r>
      <w:r>
        <w:rPr>
          <w:rFonts w:ascii="Arial" w:hAnsi="Arial" w:cs="Arial"/>
          <w:sz w:val="24"/>
          <w:szCs w:val="24"/>
        </w:rPr>
        <w:t xml:space="preserve">will be verified.  </w:t>
      </w:r>
    </w:p>
    <w:p w:rsidR="004733A9" w:rsidRDefault="00891F85" w:rsidP="004733A9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alarm must sound within ± 0.5°C of the set-point.</w:t>
      </w:r>
      <w:r w:rsidR="004F5375">
        <w:rPr>
          <w:rFonts w:ascii="Arial" w:hAnsi="Arial" w:cs="Arial"/>
          <w:sz w:val="24"/>
          <w:szCs w:val="24"/>
        </w:rPr>
        <w:t xml:space="preserve">  The digital temperature </w:t>
      </w:r>
    </w:p>
    <w:p w:rsidR="00C57695" w:rsidRDefault="004F5375" w:rsidP="004733A9">
      <w:pPr>
        <w:pStyle w:val="msolistparagraph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reading</w:t>
      </w:r>
      <w:proofErr w:type="gramEnd"/>
      <w:r>
        <w:rPr>
          <w:rFonts w:ascii="Arial" w:hAnsi="Arial" w:cs="Arial"/>
          <w:sz w:val="24"/>
          <w:szCs w:val="24"/>
        </w:rPr>
        <w:t xml:space="preserve"> will display “E04” – High Temperature Alarm.</w:t>
      </w:r>
    </w:p>
    <w:p w:rsidR="004F5375" w:rsidRDefault="00C57695" w:rsidP="00C57695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537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  The battery backup indicator will illuminate</w:t>
      </w:r>
      <w:r w:rsidR="004F5375">
        <w:rPr>
          <w:rFonts w:ascii="Arial" w:hAnsi="Arial" w:cs="Arial"/>
          <w:sz w:val="24"/>
          <w:szCs w:val="24"/>
        </w:rPr>
        <w:t xml:space="preserve"> RED</w:t>
      </w:r>
      <w:r>
        <w:rPr>
          <w:rFonts w:ascii="Arial" w:hAnsi="Arial" w:cs="Arial"/>
          <w:sz w:val="24"/>
          <w:szCs w:val="24"/>
        </w:rPr>
        <w:t xml:space="preserve"> whe</w:t>
      </w:r>
      <w:r w:rsidR="004F5375">
        <w:rPr>
          <w:rFonts w:ascii="Arial" w:hAnsi="Arial" w:cs="Arial"/>
          <w:sz w:val="24"/>
          <w:szCs w:val="24"/>
        </w:rPr>
        <w:t xml:space="preserve">n the battery capacity is low </w:t>
      </w:r>
    </w:p>
    <w:p w:rsidR="00864AEB" w:rsidRPr="008319D0" w:rsidRDefault="004F5375" w:rsidP="004F5375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(&lt;11.5V) and four (4) beeps will sound.</w:t>
      </w:r>
    </w:p>
    <w:p w:rsidR="008809D0" w:rsidRDefault="008809D0" w:rsidP="00C737E4">
      <w:pPr>
        <w:pStyle w:val="msolistparagraph0"/>
        <w:ind w:left="0"/>
        <w:rPr>
          <w:rFonts w:ascii="Arial" w:hAnsi="Arial" w:cs="Arial"/>
          <w:b/>
          <w:sz w:val="24"/>
          <w:szCs w:val="24"/>
        </w:rPr>
      </w:pPr>
    </w:p>
    <w:p w:rsidR="008809D0" w:rsidRDefault="008809D0" w:rsidP="00D04269">
      <w:pPr>
        <w:pStyle w:val="msolistparagraph0"/>
        <w:spacing w:after="240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C. Performance qualification:</w:t>
      </w:r>
    </w:p>
    <w:p w:rsidR="005E6660" w:rsidRDefault="00DA5099" w:rsidP="00263273">
      <w:pPr>
        <w:pStyle w:val="msolistparagraph0"/>
        <w:ind w:left="0"/>
        <w:rPr>
          <w:rFonts w:ascii="Arial" w:hAnsi="Arial" w:cs="Arial"/>
          <w:sz w:val="24"/>
          <w:szCs w:val="24"/>
        </w:rPr>
      </w:pPr>
      <w:r w:rsidRPr="00D04269">
        <w:rPr>
          <w:rFonts w:ascii="Arial" w:hAnsi="Arial" w:cs="Arial"/>
          <w:sz w:val="24"/>
          <w:szCs w:val="24"/>
        </w:rPr>
        <w:t xml:space="preserve">Evaluate the </w:t>
      </w:r>
      <w:r w:rsidR="001044F4">
        <w:rPr>
          <w:rFonts w:ascii="Arial" w:hAnsi="Arial" w:cs="Arial"/>
          <w:sz w:val="24"/>
          <w:szCs w:val="24"/>
        </w:rPr>
        <w:t xml:space="preserve">ability of the </w:t>
      </w:r>
      <w:r w:rsidR="00FA7E66">
        <w:rPr>
          <w:rFonts w:ascii="Arial" w:hAnsi="Arial" w:cs="Arial"/>
        </w:rPr>
        <w:t>HEMOROEM8</w:t>
      </w:r>
      <w:r w:rsidR="00284160" w:rsidRPr="00012C55">
        <w:rPr>
          <w:rFonts w:ascii="Arial" w:hAnsi="Arial" w:cs="Arial"/>
        </w:rPr>
        <w:t xml:space="preserve">XL Portable </w:t>
      </w:r>
      <w:r w:rsidR="00284160">
        <w:rPr>
          <w:rFonts w:ascii="Arial" w:hAnsi="Arial" w:cs="Arial"/>
        </w:rPr>
        <w:t xml:space="preserve">Blood </w:t>
      </w:r>
      <w:r w:rsidR="00284160" w:rsidRPr="00012C55">
        <w:rPr>
          <w:rFonts w:ascii="Arial" w:hAnsi="Arial" w:cs="Arial"/>
        </w:rPr>
        <w:t>Refrigerator</w:t>
      </w:r>
      <w:r w:rsidR="00284160">
        <w:rPr>
          <w:rFonts w:ascii="Arial" w:hAnsi="Arial" w:cs="Arial"/>
          <w:sz w:val="24"/>
          <w:szCs w:val="24"/>
        </w:rPr>
        <w:t xml:space="preserve"> </w:t>
      </w:r>
      <w:r w:rsidR="00EF362E">
        <w:rPr>
          <w:rFonts w:ascii="Arial" w:hAnsi="Arial" w:cs="Arial"/>
          <w:sz w:val="24"/>
          <w:szCs w:val="24"/>
        </w:rPr>
        <w:t>to maintain the appropriate temperature range</w:t>
      </w:r>
      <w:r w:rsidR="00284160">
        <w:rPr>
          <w:rFonts w:ascii="Arial" w:hAnsi="Arial" w:cs="Arial"/>
          <w:sz w:val="24"/>
          <w:szCs w:val="24"/>
        </w:rPr>
        <w:t xml:space="preserve"> </w:t>
      </w:r>
      <w:r w:rsidR="001044F4">
        <w:rPr>
          <w:rFonts w:ascii="Arial" w:hAnsi="Arial" w:cs="Arial"/>
          <w:sz w:val="24"/>
          <w:szCs w:val="24"/>
        </w:rPr>
        <w:t>(1 - 6</w:t>
      </w:r>
      <w:r w:rsidR="00263273">
        <w:rPr>
          <w:rFonts w:ascii="Arial" w:hAnsi="Arial" w:cs="Arial"/>
          <w:sz w:val="24"/>
          <w:szCs w:val="24"/>
        </w:rPr>
        <w:t>°C)</w:t>
      </w:r>
      <w:r w:rsidR="00EF362E">
        <w:rPr>
          <w:rFonts w:ascii="Arial" w:hAnsi="Arial" w:cs="Arial"/>
          <w:sz w:val="24"/>
          <w:szCs w:val="24"/>
        </w:rPr>
        <w:t xml:space="preserve"> by monitoring </w:t>
      </w:r>
      <w:r w:rsidR="00284160">
        <w:rPr>
          <w:rFonts w:ascii="Arial" w:hAnsi="Arial" w:cs="Arial"/>
          <w:sz w:val="24"/>
          <w:szCs w:val="24"/>
        </w:rPr>
        <w:t xml:space="preserve">the digital thermometer and data </w:t>
      </w:r>
      <w:r w:rsidR="00284160">
        <w:rPr>
          <w:rFonts w:ascii="Arial" w:hAnsi="Arial" w:cs="Arial"/>
          <w:sz w:val="24"/>
          <w:szCs w:val="24"/>
        </w:rPr>
        <w:lastRenderedPageBreak/>
        <w:t>logger temperature</w:t>
      </w:r>
      <w:r w:rsidR="004733A9">
        <w:rPr>
          <w:rFonts w:ascii="Arial" w:hAnsi="Arial" w:cs="Arial"/>
          <w:sz w:val="24"/>
          <w:szCs w:val="24"/>
        </w:rPr>
        <w:t xml:space="preserve"> against a NIST certified ther</w:t>
      </w:r>
      <w:r w:rsidR="005039E5">
        <w:rPr>
          <w:rFonts w:ascii="Arial" w:hAnsi="Arial" w:cs="Arial"/>
          <w:sz w:val="24"/>
          <w:szCs w:val="24"/>
        </w:rPr>
        <w:t>m</w:t>
      </w:r>
      <w:r w:rsidR="004733A9">
        <w:rPr>
          <w:rFonts w:ascii="Arial" w:hAnsi="Arial" w:cs="Arial"/>
          <w:sz w:val="24"/>
          <w:szCs w:val="24"/>
        </w:rPr>
        <w:t>ometer</w:t>
      </w:r>
      <w:r w:rsidR="005039E5">
        <w:rPr>
          <w:rFonts w:ascii="Arial" w:hAnsi="Arial" w:cs="Arial"/>
          <w:sz w:val="24"/>
          <w:szCs w:val="24"/>
        </w:rPr>
        <w:t xml:space="preserve"> (See certificate)</w:t>
      </w:r>
      <w:r w:rsidR="00284160">
        <w:rPr>
          <w:rFonts w:ascii="Arial" w:hAnsi="Arial" w:cs="Arial"/>
          <w:sz w:val="24"/>
          <w:szCs w:val="24"/>
        </w:rPr>
        <w:t xml:space="preserve"> data </w:t>
      </w:r>
      <w:r w:rsidR="00EF362E">
        <w:rPr>
          <w:rFonts w:ascii="Arial" w:hAnsi="Arial" w:cs="Arial"/>
          <w:sz w:val="24"/>
          <w:szCs w:val="24"/>
        </w:rPr>
        <w:t xml:space="preserve">every 4 hours </w:t>
      </w:r>
      <w:r w:rsidR="00FD21DF">
        <w:rPr>
          <w:rFonts w:ascii="Arial" w:hAnsi="Arial" w:cs="Arial"/>
          <w:sz w:val="24"/>
          <w:szCs w:val="24"/>
        </w:rPr>
        <w:t>for 48-hours</w:t>
      </w:r>
      <w:r w:rsidR="00EF362E">
        <w:rPr>
          <w:rFonts w:ascii="Arial" w:hAnsi="Arial" w:cs="Arial"/>
          <w:sz w:val="24"/>
          <w:szCs w:val="24"/>
        </w:rPr>
        <w:t xml:space="preserve">. </w:t>
      </w:r>
      <w:r w:rsidR="0082312A">
        <w:rPr>
          <w:rFonts w:ascii="Arial" w:hAnsi="Arial" w:cs="Arial"/>
          <w:sz w:val="24"/>
          <w:szCs w:val="24"/>
        </w:rPr>
        <w:t xml:space="preserve"> The</w:t>
      </w:r>
      <w:r w:rsidR="00EF362E">
        <w:rPr>
          <w:rFonts w:ascii="Arial" w:hAnsi="Arial" w:cs="Arial"/>
          <w:sz w:val="24"/>
          <w:szCs w:val="24"/>
        </w:rPr>
        <w:t xml:space="preserve"> </w:t>
      </w:r>
      <w:r w:rsidR="00284160">
        <w:rPr>
          <w:rFonts w:ascii="Arial" w:hAnsi="Arial" w:cs="Arial"/>
          <w:sz w:val="24"/>
          <w:szCs w:val="24"/>
        </w:rPr>
        <w:t>digital</w:t>
      </w:r>
      <w:r w:rsidR="00EF362E">
        <w:rPr>
          <w:rFonts w:ascii="Arial" w:hAnsi="Arial" w:cs="Arial"/>
          <w:sz w:val="24"/>
          <w:szCs w:val="24"/>
        </w:rPr>
        <w:t xml:space="preserve"> </w:t>
      </w:r>
      <w:r w:rsidR="00284160">
        <w:rPr>
          <w:rFonts w:ascii="Arial" w:hAnsi="Arial" w:cs="Arial"/>
          <w:sz w:val="24"/>
          <w:szCs w:val="24"/>
        </w:rPr>
        <w:t xml:space="preserve">and data logger </w:t>
      </w:r>
      <w:r w:rsidR="00EF362E">
        <w:rPr>
          <w:rFonts w:ascii="Arial" w:hAnsi="Arial" w:cs="Arial"/>
          <w:sz w:val="24"/>
          <w:szCs w:val="24"/>
        </w:rPr>
        <w:t>temperature</w:t>
      </w:r>
      <w:r w:rsidR="00284160">
        <w:rPr>
          <w:rFonts w:ascii="Arial" w:hAnsi="Arial" w:cs="Arial"/>
          <w:sz w:val="24"/>
          <w:szCs w:val="24"/>
        </w:rPr>
        <w:t xml:space="preserve"> reading</w:t>
      </w:r>
      <w:r w:rsidR="00EF362E">
        <w:rPr>
          <w:rFonts w:ascii="Arial" w:hAnsi="Arial" w:cs="Arial"/>
          <w:sz w:val="24"/>
          <w:szCs w:val="24"/>
        </w:rPr>
        <w:t xml:space="preserve"> </w:t>
      </w:r>
      <w:r w:rsidR="001044F4">
        <w:rPr>
          <w:rFonts w:ascii="Arial" w:hAnsi="Arial" w:cs="Arial"/>
          <w:sz w:val="24"/>
          <w:szCs w:val="24"/>
        </w:rPr>
        <w:t>must be within ± 1</w:t>
      </w:r>
      <w:r w:rsidR="0082312A">
        <w:rPr>
          <w:rFonts w:ascii="Arial" w:hAnsi="Arial" w:cs="Arial"/>
          <w:sz w:val="24"/>
          <w:szCs w:val="24"/>
        </w:rPr>
        <w:t xml:space="preserve">°C </w:t>
      </w:r>
      <w:r w:rsidR="00284160">
        <w:rPr>
          <w:rFonts w:ascii="Arial" w:hAnsi="Arial" w:cs="Arial"/>
          <w:sz w:val="24"/>
          <w:szCs w:val="24"/>
        </w:rPr>
        <w:t>of one another</w:t>
      </w:r>
      <w:r w:rsidR="0082312A">
        <w:rPr>
          <w:rFonts w:ascii="Arial" w:hAnsi="Arial" w:cs="Arial"/>
          <w:sz w:val="24"/>
          <w:szCs w:val="24"/>
        </w:rPr>
        <w:t xml:space="preserve">. </w:t>
      </w:r>
      <w:r w:rsidR="00263273">
        <w:rPr>
          <w:rFonts w:ascii="Arial" w:hAnsi="Arial" w:cs="Arial"/>
          <w:sz w:val="24"/>
          <w:szCs w:val="24"/>
        </w:rPr>
        <w:t xml:space="preserve"> </w:t>
      </w:r>
      <w:r w:rsidR="0082312A">
        <w:rPr>
          <w:rFonts w:ascii="Arial" w:hAnsi="Arial" w:cs="Arial"/>
          <w:sz w:val="24"/>
          <w:szCs w:val="24"/>
        </w:rPr>
        <w:t xml:space="preserve">All temperatures will be documented on the </w:t>
      </w:r>
      <w:r w:rsidR="00EF362E">
        <w:rPr>
          <w:rFonts w:ascii="Arial" w:hAnsi="Arial" w:cs="Arial"/>
          <w:sz w:val="24"/>
          <w:szCs w:val="24"/>
        </w:rPr>
        <w:t>Alarm Log.</w:t>
      </w:r>
      <w:r w:rsidR="004733A9" w:rsidRPr="004733A9">
        <w:rPr>
          <w:rFonts w:ascii="Arial" w:hAnsi="Arial" w:cs="Arial"/>
          <w:sz w:val="24"/>
          <w:szCs w:val="24"/>
        </w:rPr>
        <w:t xml:space="preserve">  This evaluation will be performed on both a</w:t>
      </w:r>
      <w:r w:rsidR="00FA7E66">
        <w:rPr>
          <w:rFonts w:ascii="Arial" w:hAnsi="Arial" w:cs="Arial"/>
          <w:sz w:val="24"/>
          <w:szCs w:val="24"/>
        </w:rPr>
        <w:t xml:space="preserve"> minimum (1 unit) and maximum (1</w:t>
      </w:r>
      <w:bookmarkStart w:id="1" w:name="_GoBack"/>
      <w:bookmarkEnd w:id="1"/>
      <w:r w:rsidR="004733A9" w:rsidRPr="004733A9">
        <w:rPr>
          <w:rFonts w:ascii="Arial" w:hAnsi="Arial" w:cs="Arial"/>
          <w:sz w:val="24"/>
          <w:szCs w:val="24"/>
        </w:rPr>
        <w:t>0 units) load</w:t>
      </w:r>
      <w:r w:rsidR="00490AFF">
        <w:rPr>
          <w:rFonts w:ascii="Arial" w:hAnsi="Arial" w:cs="Arial"/>
          <w:sz w:val="24"/>
          <w:szCs w:val="24"/>
        </w:rPr>
        <w:t>.</w:t>
      </w:r>
      <w:r w:rsidR="005039E5">
        <w:rPr>
          <w:rFonts w:ascii="Arial" w:hAnsi="Arial" w:cs="Arial"/>
          <w:sz w:val="24"/>
          <w:szCs w:val="24"/>
        </w:rPr>
        <w:t xml:space="preserve"> HEMOROAM number used for minimum and maximum validation:</w:t>
      </w:r>
    </w:p>
    <w:p w:rsidR="00490AFF" w:rsidRDefault="00490AFF" w:rsidP="00263273">
      <w:pPr>
        <w:pStyle w:val="msolistparagraph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</w:tblGrid>
      <w:tr w:rsidR="005039E5" w:rsidTr="00490AFF">
        <w:tc>
          <w:tcPr>
            <w:tcW w:w="3212" w:type="dxa"/>
          </w:tcPr>
          <w:p w:rsidR="005039E5" w:rsidRDefault="005039E5" w:rsidP="00490AFF">
            <w:pPr>
              <w:pStyle w:val="msolistparagraph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HEMOROAM Number</w:t>
            </w:r>
          </w:p>
        </w:tc>
        <w:tc>
          <w:tcPr>
            <w:tcW w:w="3213" w:type="dxa"/>
          </w:tcPr>
          <w:p w:rsidR="005039E5" w:rsidRPr="00490AFF" w:rsidRDefault="005039E5" w:rsidP="00490AFF">
            <w:pPr>
              <w:pStyle w:val="msolistparagraph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AFF">
              <w:rPr>
                <w:rFonts w:ascii="Arial" w:hAnsi="Arial" w:cs="Arial"/>
                <w:b/>
                <w:sz w:val="24"/>
                <w:szCs w:val="24"/>
              </w:rPr>
              <w:t>Load</w:t>
            </w:r>
          </w:p>
        </w:tc>
      </w:tr>
      <w:tr w:rsidR="005039E5" w:rsidTr="00490AFF">
        <w:tc>
          <w:tcPr>
            <w:tcW w:w="3212" w:type="dxa"/>
          </w:tcPr>
          <w:p w:rsidR="005039E5" w:rsidRDefault="005039E5" w:rsidP="00263273">
            <w:pPr>
              <w:pStyle w:val="msolistparagraph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5039E5" w:rsidRDefault="005039E5" w:rsidP="00490AFF">
            <w:pPr>
              <w:pStyle w:val="msolistparagraph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(1 unit)</w:t>
            </w:r>
          </w:p>
        </w:tc>
      </w:tr>
      <w:tr w:rsidR="005039E5" w:rsidTr="00490AFF">
        <w:tc>
          <w:tcPr>
            <w:tcW w:w="3212" w:type="dxa"/>
          </w:tcPr>
          <w:p w:rsidR="005039E5" w:rsidRDefault="005039E5" w:rsidP="00263273">
            <w:pPr>
              <w:pStyle w:val="msolistparagraph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5039E5" w:rsidRDefault="00FA7E66" w:rsidP="00490AFF">
            <w:pPr>
              <w:pStyle w:val="msolistparagraph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(10</w:t>
            </w:r>
            <w:r w:rsidR="005039E5">
              <w:rPr>
                <w:rFonts w:ascii="Arial" w:hAnsi="Arial" w:cs="Arial"/>
                <w:sz w:val="24"/>
                <w:szCs w:val="24"/>
              </w:rPr>
              <w:t xml:space="preserve"> units)</w:t>
            </w:r>
          </w:p>
        </w:tc>
      </w:tr>
    </w:tbl>
    <w:p w:rsidR="00490AFF" w:rsidRDefault="00490AFF" w:rsidP="00263273">
      <w:pPr>
        <w:pStyle w:val="msolistparagraph0"/>
        <w:ind w:left="0"/>
        <w:rPr>
          <w:rFonts w:ascii="Arial" w:hAnsi="Arial" w:cs="Arial"/>
          <w:sz w:val="24"/>
          <w:szCs w:val="24"/>
        </w:rPr>
      </w:pPr>
    </w:p>
    <w:p w:rsidR="008809D0" w:rsidRDefault="008809D0" w:rsidP="0070398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Acceptance Criteria:</w:t>
      </w:r>
    </w:p>
    <w:p w:rsidR="008008BA" w:rsidRPr="00671B2B" w:rsidRDefault="001B1468" w:rsidP="005E6660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847900">
        <w:rPr>
          <w:rFonts w:ascii="Arial" w:hAnsi="Arial" w:cs="Arial"/>
        </w:rPr>
        <w:t>HEMOROA</w:t>
      </w:r>
      <w:r w:rsidR="00FA7E66">
        <w:rPr>
          <w:rFonts w:ascii="Arial" w:hAnsi="Arial" w:cs="Arial"/>
        </w:rPr>
        <w:t>M8</w:t>
      </w:r>
      <w:r w:rsidR="00E35E5F" w:rsidRPr="00012C55">
        <w:rPr>
          <w:rFonts w:ascii="Arial" w:hAnsi="Arial" w:cs="Arial"/>
        </w:rPr>
        <w:t xml:space="preserve">XL Portable </w:t>
      </w:r>
      <w:r w:rsidR="00E35E5F">
        <w:rPr>
          <w:rFonts w:ascii="Arial" w:hAnsi="Arial" w:cs="Arial"/>
        </w:rPr>
        <w:t xml:space="preserve">Blood </w:t>
      </w:r>
      <w:r w:rsidR="00E35E5F" w:rsidRPr="00012C55">
        <w:rPr>
          <w:rFonts w:ascii="Arial" w:hAnsi="Arial" w:cs="Arial"/>
        </w:rPr>
        <w:t>Refrigerator</w:t>
      </w:r>
      <w:r w:rsidR="005E6660">
        <w:rPr>
          <w:rFonts w:ascii="Arial" w:hAnsi="Arial"/>
        </w:rPr>
        <w:t xml:space="preserve"> is acceptable for use </w:t>
      </w:r>
      <w:r w:rsidR="008008BA" w:rsidRPr="00671B2B">
        <w:rPr>
          <w:rFonts w:ascii="Arial" w:hAnsi="Arial"/>
        </w:rPr>
        <w:t>upon</w:t>
      </w:r>
      <w:r w:rsidR="00B70425">
        <w:rPr>
          <w:rFonts w:ascii="Arial" w:hAnsi="Arial"/>
        </w:rPr>
        <w:t xml:space="preserve"> successful</w:t>
      </w:r>
      <w:r w:rsidR="008008BA" w:rsidRPr="00671B2B">
        <w:rPr>
          <w:rFonts w:ascii="Arial" w:hAnsi="Arial"/>
        </w:rPr>
        <w:t xml:space="preserve"> completion of </w:t>
      </w:r>
      <w:r w:rsidR="005E6660">
        <w:rPr>
          <w:rFonts w:ascii="Arial" w:hAnsi="Arial"/>
        </w:rPr>
        <w:t>the IQ, OQ, and PQ</w:t>
      </w:r>
      <w:r w:rsidR="00B70425">
        <w:rPr>
          <w:rFonts w:ascii="Arial" w:hAnsi="Arial"/>
        </w:rPr>
        <w:t xml:space="preserve"> with results that meet the criteria outlined in the Validation Protocol.</w:t>
      </w:r>
    </w:p>
    <w:p w:rsidR="008809D0" w:rsidRPr="00C3134B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 Responsible:  </w:t>
      </w:r>
      <w:r w:rsidR="00490AFF">
        <w:rPr>
          <w:rFonts w:ascii="Arial" w:hAnsi="Arial" w:cs="Arial"/>
        </w:rPr>
        <w:t>_____________________________________</w:t>
      </w:r>
    </w:p>
    <w:p w:rsidR="008809D0" w:rsidRPr="00E528E4" w:rsidRDefault="008809D0" w:rsidP="0086701A">
      <w:pPr>
        <w:rPr>
          <w:rFonts w:ascii="Arial" w:hAnsi="Arial" w:cs="Arial"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Validation Plan Prepared by: </w:t>
      </w:r>
      <w:r w:rsidR="008A2CF0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        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 </w:t>
      </w:r>
      <w:r w:rsidR="008A2CF0">
        <w:rPr>
          <w:rFonts w:ascii="Arial" w:hAnsi="Arial" w:cs="Arial"/>
        </w:rPr>
        <w:t>MM/DD/YYYY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4733A9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Approval:</w:t>
      </w:r>
    </w:p>
    <w:p w:rsidR="004733A9" w:rsidRDefault="004733A9" w:rsidP="0086701A">
      <w:pPr>
        <w:rPr>
          <w:rFonts w:ascii="Arial" w:hAnsi="Arial" w:cs="Arial"/>
          <w:b/>
          <w:u w:val="single"/>
        </w:rPr>
      </w:pPr>
    </w:p>
    <w:p w:rsidR="00E528E4" w:rsidRDefault="00E528E4" w:rsidP="0086701A">
      <w:pPr>
        <w:rPr>
          <w:rFonts w:ascii="Arial" w:hAnsi="Arial" w:cs="Arial"/>
          <w:b/>
          <w:u w:val="single"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E528E4" w:rsidRDefault="00E528E4" w:rsidP="0086701A">
      <w:pPr>
        <w:rPr>
          <w:rFonts w:ascii="Arial" w:hAnsi="Arial" w:cs="Arial"/>
          <w:b/>
          <w:u w:val="single"/>
        </w:rPr>
      </w:pPr>
    </w:p>
    <w:p w:rsidR="00E528E4" w:rsidRDefault="00E528E4" w:rsidP="0086701A">
      <w:pPr>
        <w:rPr>
          <w:rFonts w:ascii="Arial" w:hAnsi="Arial" w:cs="Arial"/>
          <w:b/>
          <w:u w:val="single"/>
        </w:rPr>
      </w:pPr>
    </w:p>
    <w:p w:rsidR="004733A9" w:rsidRPr="00E528E4" w:rsidRDefault="00E528E4" w:rsidP="0086701A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4733A9" w:rsidRDefault="004733A9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Manager, Transfusion </w:t>
      </w:r>
      <w:r w:rsidR="00E528E4">
        <w:rPr>
          <w:rFonts w:ascii="Arial" w:hAnsi="Arial" w:cs="Arial"/>
          <w:b/>
        </w:rPr>
        <w:t>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528E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Date</w:t>
      </w:r>
    </w:p>
    <w:p w:rsidR="004733A9" w:rsidRDefault="004733A9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4733A9" w:rsidRDefault="00E528E4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QA</w:t>
      </w:r>
      <w:r w:rsidR="004733A9">
        <w:rPr>
          <w:rFonts w:ascii="Arial" w:hAnsi="Arial" w:cs="Arial"/>
          <w:b/>
        </w:rPr>
        <w:t xml:space="preserve"> Specialist</w:t>
      </w:r>
      <w:r>
        <w:rPr>
          <w:rFonts w:ascii="Arial" w:hAnsi="Arial" w:cs="Arial"/>
          <w:b/>
        </w:rPr>
        <w:t>, Transfusion Services</w:t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  <w:t>Date</w:t>
      </w:r>
    </w:p>
    <w:p w:rsidR="004733A9" w:rsidRDefault="004733A9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4733A9" w:rsidRDefault="004733A9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 Director, Transfusion </w:t>
      </w:r>
      <w:r w:rsidR="00E528E4">
        <w:rPr>
          <w:rFonts w:ascii="Arial" w:hAnsi="Arial" w:cs="Arial"/>
          <w:b/>
        </w:rPr>
        <w:t>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8008BA" w:rsidRDefault="008008BA" w:rsidP="0086701A">
      <w:pPr>
        <w:rPr>
          <w:rFonts w:ascii="Arial" w:hAnsi="Arial" w:cs="Arial"/>
          <w:b/>
        </w:rPr>
      </w:pPr>
    </w:p>
    <w:p w:rsidR="008008BA" w:rsidRDefault="008008BA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8809D0" w:rsidRDefault="00E528E4" w:rsidP="0070398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</w:t>
      </w:r>
      <w:r w:rsidR="008809D0">
        <w:rPr>
          <w:rFonts w:ascii="Arial" w:hAnsi="Arial" w:cs="Arial"/>
          <w:b/>
        </w:rPr>
        <w:t>alidation Result</w:t>
      </w:r>
      <w:r w:rsidR="005E6660">
        <w:rPr>
          <w:rFonts w:ascii="Arial" w:hAnsi="Arial" w:cs="Arial"/>
          <w:b/>
        </w:rPr>
        <w:t>s</w:t>
      </w:r>
      <w:r w:rsidR="008809D0">
        <w:rPr>
          <w:rFonts w:ascii="Arial" w:hAnsi="Arial" w:cs="Arial"/>
          <w:b/>
        </w:rPr>
        <w:t>:</w:t>
      </w:r>
    </w:p>
    <w:p w:rsidR="008809D0" w:rsidRPr="00284160" w:rsidRDefault="000F2A28" w:rsidP="00284160">
      <w:pPr>
        <w:pStyle w:val="msolistparagraph0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2750E">
        <w:rPr>
          <w:rFonts w:ascii="Arial" w:hAnsi="Arial" w:cs="Arial"/>
          <w:b/>
          <w:sz w:val="24"/>
          <w:szCs w:val="24"/>
        </w:rPr>
        <w:t>Installation Qualification</w:t>
      </w:r>
      <w:r w:rsidR="00617BF5">
        <w:rPr>
          <w:rFonts w:ascii="Arial" w:hAnsi="Arial" w:cs="Arial"/>
        </w:rPr>
        <w:t xml:space="preserve">:  </w:t>
      </w:r>
      <w:r w:rsidR="00617BF5">
        <w:rPr>
          <w:rFonts w:ascii="Arial" w:hAnsi="Arial" w:cs="Arial"/>
          <w:sz w:val="24"/>
          <w:szCs w:val="24"/>
        </w:rPr>
        <w:t xml:space="preserve">The </w:t>
      </w:r>
      <w:r w:rsidR="00926642">
        <w:rPr>
          <w:rFonts w:ascii="Arial" w:hAnsi="Arial" w:cs="Arial"/>
        </w:rPr>
        <w:t>HEMOROA</w:t>
      </w:r>
      <w:r w:rsidR="00FA7E66">
        <w:rPr>
          <w:rFonts w:ascii="Arial" w:hAnsi="Arial" w:cs="Arial"/>
        </w:rPr>
        <w:t>M8</w:t>
      </w:r>
      <w:r w:rsidR="00284160" w:rsidRPr="00012C55">
        <w:rPr>
          <w:rFonts w:ascii="Arial" w:hAnsi="Arial" w:cs="Arial"/>
        </w:rPr>
        <w:t xml:space="preserve">XL Portable </w:t>
      </w:r>
      <w:r w:rsidR="00284160">
        <w:rPr>
          <w:rFonts w:ascii="Arial" w:hAnsi="Arial" w:cs="Arial"/>
        </w:rPr>
        <w:t xml:space="preserve">Blood </w:t>
      </w:r>
      <w:r w:rsidR="00284160" w:rsidRPr="00012C55">
        <w:rPr>
          <w:rFonts w:ascii="Arial" w:hAnsi="Arial" w:cs="Arial"/>
        </w:rPr>
        <w:t>Refrigerator</w:t>
      </w:r>
      <w:r w:rsidR="00284160">
        <w:rPr>
          <w:rFonts w:ascii="Arial" w:hAnsi="Arial" w:cs="Arial"/>
          <w:sz w:val="24"/>
          <w:szCs w:val="24"/>
        </w:rPr>
        <w:t xml:space="preserve"> was introduced to</w:t>
      </w:r>
      <w:r w:rsidR="00617BF5">
        <w:rPr>
          <w:rFonts w:ascii="Arial" w:hAnsi="Arial" w:cs="Arial"/>
          <w:sz w:val="24"/>
          <w:szCs w:val="24"/>
        </w:rPr>
        <w:t xml:space="preserve"> manufacturer’s specifications by </w:t>
      </w:r>
      <w:r w:rsidR="00284160">
        <w:rPr>
          <w:rFonts w:ascii="Arial" w:hAnsi="Arial" w:cs="Arial"/>
          <w:sz w:val="24"/>
          <w:szCs w:val="24"/>
        </w:rPr>
        <w:t>Biomedical Repair</w:t>
      </w:r>
      <w:r w:rsidR="00617BF5">
        <w:rPr>
          <w:rFonts w:ascii="Arial" w:hAnsi="Arial" w:cs="Arial"/>
          <w:sz w:val="24"/>
          <w:szCs w:val="24"/>
        </w:rPr>
        <w:t xml:space="preserve"> on </w:t>
      </w:r>
      <w:r w:rsidR="00926642">
        <w:rPr>
          <w:rFonts w:ascii="Arial" w:hAnsi="Arial" w:cs="Arial"/>
          <w:sz w:val="24"/>
          <w:szCs w:val="24"/>
        </w:rPr>
        <w:t>MM</w:t>
      </w:r>
      <w:r w:rsidR="00617BF5">
        <w:rPr>
          <w:rFonts w:ascii="Arial" w:hAnsi="Arial" w:cs="Arial"/>
          <w:sz w:val="24"/>
          <w:szCs w:val="24"/>
        </w:rPr>
        <w:t>/</w:t>
      </w:r>
      <w:r w:rsidR="00926642">
        <w:rPr>
          <w:rFonts w:ascii="Arial" w:hAnsi="Arial" w:cs="Arial"/>
          <w:sz w:val="24"/>
          <w:szCs w:val="24"/>
        </w:rPr>
        <w:t>DD</w:t>
      </w:r>
      <w:r w:rsidR="00617BF5">
        <w:rPr>
          <w:rFonts w:ascii="Arial" w:hAnsi="Arial" w:cs="Arial"/>
          <w:sz w:val="24"/>
          <w:szCs w:val="24"/>
        </w:rPr>
        <w:t>/</w:t>
      </w:r>
      <w:r w:rsidR="00926642">
        <w:rPr>
          <w:rFonts w:ascii="Arial" w:hAnsi="Arial" w:cs="Arial"/>
          <w:sz w:val="24"/>
          <w:szCs w:val="24"/>
        </w:rPr>
        <w:t>YYY</w:t>
      </w:r>
      <w:r w:rsidR="00617BF5">
        <w:rPr>
          <w:rFonts w:ascii="Arial" w:hAnsi="Arial" w:cs="Arial"/>
          <w:sz w:val="24"/>
          <w:szCs w:val="24"/>
        </w:rPr>
        <w:t>.</w:t>
      </w:r>
    </w:p>
    <w:p w:rsidR="000F2A28" w:rsidRDefault="000F2A28" w:rsidP="000F2A28">
      <w:pPr>
        <w:rPr>
          <w:rFonts w:ascii="Arial" w:hAnsi="Arial"/>
        </w:rPr>
      </w:pPr>
    </w:p>
    <w:p w:rsidR="000F2A28" w:rsidRPr="00284160" w:rsidRDefault="000F2A28" w:rsidP="00284160">
      <w:pPr>
        <w:pStyle w:val="msolistparagraph0"/>
        <w:numPr>
          <w:ilvl w:val="0"/>
          <w:numId w:val="10"/>
        </w:numPr>
        <w:tabs>
          <w:tab w:val="left" w:pos="540"/>
          <w:tab w:val="left" w:pos="720"/>
        </w:tabs>
        <w:rPr>
          <w:rFonts w:ascii="Arial" w:hAnsi="Arial" w:cs="Arial"/>
          <w:sz w:val="24"/>
          <w:szCs w:val="24"/>
        </w:rPr>
      </w:pPr>
      <w:r w:rsidRPr="0022750E">
        <w:rPr>
          <w:rFonts w:ascii="Arial" w:hAnsi="Arial"/>
          <w:b/>
          <w:sz w:val="24"/>
          <w:szCs w:val="24"/>
        </w:rPr>
        <w:t>Operational Qualification</w:t>
      </w:r>
      <w:r w:rsidR="00617BF5" w:rsidRPr="0022750E">
        <w:rPr>
          <w:rFonts w:ascii="Arial" w:hAnsi="Arial"/>
          <w:sz w:val="24"/>
          <w:szCs w:val="24"/>
        </w:rPr>
        <w:t>:</w:t>
      </w:r>
      <w:r w:rsidR="00617BF5">
        <w:rPr>
          <w:rFonts w:ascii="Arial" w:hAnsi="Arial"/>
        </w:rPr>
        <w:t xml:space="preserve">  </w:t>
      </w:r>
      <w:r w:rsidR="00617BF5">
        <w:rPr>
          <w:rFonts w:ascii="Arial" w:hAnsi="Arial" w:cs="Arial"/>
          <w:sz w:val="24"/>
          <w:szCs w:val="24"/>
        </w:rPr>
        <w:t xml:space="preserve">The </w:t>
      </w:r>
      <w:r w:rsidR="00284160">
        <w:rPr>
          <w:rFonts w:ascii="Arial" w:hAnsi="Arial" w:cs="Arial"/>
          <w:sz w:val="24"/>
          <w:szCs w:val="24"/>
        </w:rPr>
        <w:t xml:space="preserve">digital </w:t>
      </w:r>
      <w:r w:rsidR="00617BF5">
        <w:rPr>
          <w:rFonts w:ascii="Arial" w:hAnsi="Arial" w:cs="Arial"/>
          <w:sz w:val="24"/>
          <w:szCs w:val="24"/>
        </w:rPr>
        <w:t xml:space="preserve">temperature display and </w:t>
      </w:r>
      <w:r w:rsidR="00284160">
        <w:rPr>
          <w:rFonts w:ascii="Arial" w:hAnsi="Arial" w:cs="Arial"/>
          <w:sz w:val="24"/>
          <w:szCs w:val="24"/>
        </w:rPr>
        <w:t>data logger</w:t>
      </w:r>
      <w:r w:rsidR="00617BF5">
        <w:rPr>
          <w:rFonts w:ascii="Arial" w:hAnsi="Arial" w:cs="Arial"/>
          <w:sz w:val="24"/>
          <w:szCs w:val="24"/>
        </w:rPr>
        <w:t xml:space="preserve"> readings</w:t>
      </w:r>
      <w:r w:rsidR="00284160">
        <w:rPr>
          <w:rFonts w:ascii="Arial" w:hAnsi="Arial" w:cs="Arial"/>
          <w:sz w:val="24"/>
          <w:szCs w:val="24"/>
        </w:rPr>
        <w:t>,</w:t>
      </w:r>
      <w:r w:rsidR="00617BF5">
        <w:rPr>
          <w:rFonts w:ascii="Arial" w:hAnsi="Arial" w:cs="Arial"/>
          <w:sz w:val="24"/>
          <w:szCs w:val="24"/>
        </w:rPr>
        <w:t xml:space="preserve"> </w:t>
      </w:r>
      <w:r w:rsidR="0022750E">
        <w:rPr>
          <w:rFonts w:ascii="Arial" w:hAnsi="Arial" w:cs="Arial"/>
          <w:sz w:val="24"/>
          <w:szCs w:val="24"/>
        </w:rPr>
        <w:t xml:space="preserve">for </w:t>
      </w:r>
      <w:r w:rsidR="00284160">
        <w:rPr>
          <w:rFonts w:ascii="Arial" w:hAnsi="Arial" w:cs="Arial"/>
          <w:sz w:val="24"/>
          <w:szCs w:val="24"/>
        </w:rPr>
        <w:t xml:space="preserve">low and </w:t>
      </w:r>
      <w:r w:rsidR="00617BF5">
        <w:rPr>
          <w:rFonts w:ascii="Arial" w:hAnsi="Arial" w:cs="Arial"/>
          <w:sz w:val="24"/>
          <w:szCs w:val="24"/>
        </w:rPr>
        <w:t xml:space="preserve">high alarm set point and trip temperature were verified on </w:t>
      </w:r>
      <w:r w:rsidR="00926642">
        <w:rPr>
          <w:rFonts w:ascii="Arial" w:hAnsi="Arial" w:cs="Arial"/>
          <w:sz w:val="24"/>
          <w:szCs w:val="24"/>
        </w:rPr>
        <w:t>MM/DD/YYYY</w:t>
      </w:r>
      <w:r w:rsidR="00284160">
        <w:rPr>
          <w:rFonts w:ascii="Arial" w:hAnsi="Arial" w:cs="Arial"/>
          <w:sz w:val="24"/>
          <w:szCs w:val="24"/>
        </w:rPr>
        <w:t xml:space="preserve"> </w:t>
      </w:r>
      <w:r w:rsidR="00617BF5">
        <w:rPr>
          <w:rFonts w:ascii="Arial" w:hAnsi="Arial" w:cs="Arial"/>
          <w:sz w:val="24"/>
          <w:szCs w:val="24"/>
        </w:rPr>
        <w:t xml:space="preserve">and all readings </w:t>
      </w:r>
      <w:r w:rsidR="0022750E">
        <w:rPr>
          <w:rFonts w:ascii="Arial" w:hAnsi="Arial" w:cs="Arial"/>
          <w:sz w:val="24"/>
          <w:szCs w:val="24"/>
        </w:rPr>
        <w:t>are</w:t>
      </w:r>
      <w:r w:rsidR="00617BF5">
        <w:rPr>
          <w:rFonts w:ascii="Arial" w:hAnsi="Arial" w:cs="Arial"/>
          <w:sz w:val="24"/>
          <w:szCs w:val="24"/>
        </w:rPr>
        <w:t xml:space="preserve"> within the set specifications. </w:t>
      </w:r>
      <w:r w:rsidR="00617BF5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</w:p>
    <w:p w:rsidR="000F2A28" w:rsidRDefault="000F2A28" w:rsidP="000F2A28">
      <w:pPr>
        <w:rPr>
          <w:rFonts w:ascii="Arial" w:hAnsi="Arial"/>
        </w:rPr>
      </w:pPr>
    </w:p>
    <w:p w:rsidR="000F2A28" w:rsidRDefault="0022750E" w:rsidP="0022750E">
      <w:pPr>
        <w:pStyle w:val="ListParagraph"/>
        <w:numPr>
          <w:ilvl w:val="0"/>
          <w:numId w:val="10"/>
        </w:numPr>
        <w:tabs>
          <w:tab w:val="left" w:pos="180"/>
          <w:tab w:val="left" w:pos="360"/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F2A28" w:rsidRPr="0022750E">
        <w:rPr>
          <w:rFonts w:ascii="Arial" w:hAnsi="Arial"/>
          <w:b/>
        </w:rPr>
        <w:t>Performance Qualification</w:t>
      </w:r>
      <w:r w:rsidR="00453F06" w:rsidRPr="00284160">
        <w:rPr>
          <w:rFonts w:ascii="Arial" w:hAnsi="Arial"/>
        </w:rPr>
        <w:t xml:space="preserve">:  </w:t>
      </w:r>
      <w:r w:rsidR="00284160" w:rsidRPr="00284160">
        <w:rPr>
          <w:rFonts w:ascii="Arial" w:hAnsi="Arial"/>
        </w:rPr>
        <w:t>The digital and data logger</w:t>
      </w:r>
      <w:r w:rsidR="00453F06" w:rsidRPr="00284160">
        <w:rPr>
          <w:rFonts w:ascii="Arial" w:hAnsi="Arial"/>
        </w:rPr>
        <w:t xml:space="preserve"> temperature</w:t>
      </w:r>
      <w:r w:rsidR="00284160" w:rsidRPr="00284160">
        <w:rPr>
          <w:rFonts w:ascii="Arial" w:hAnsi="Arial"/>
        </w:rPr>
        <w:t xml:space="preserve"> readings</w:t>
      </w:r>
      <w:r w:rsidR="00453F06" w:rsidRPr="00284160">
        <w:rPr>
          <w:rFonts w:ascii="Arial" w:hAnsi="Arial"/>
        </w:rPr>
        <w:t xml:space="preserve"> were taken every 4</w:t>
      </w:r>
      <w:r w:rsidR="00284160">
        <w:rPr>
          <w:rFonts w:ascii="Arial" w:hAnsi="Arial"/>
        </w:rPr>
        <w:t xml:space="preserve"> h</w:t>
      </w:r>
      <w:r>
        <w:rPr>
          <w:rFonts w:ascii="Arial" w:hAnsi="Arial"/>
        </w:rPr>
        <w:t>ours from 0X</w:t>
      </w:r>
      <w:r w:rsidR="00453F06" w:rsidRPr="00284160">
        <w:rPr>
          <w:rFonts w:ascii="Arial" w:hAnsi="Arial"/>
        </w:rPr>
        <w:t>0</w:t>
      </w:r>
      <w:r>
        <w:rPr>
          <w:rFonts w:ascii="Arial" w:hAnsi="Arial"/>
        </w:rPr>
        <w:t>0</w:t>
      </w:r>
      <w:r w:rsidR="00453F06" w:rsidRPr="00284160">
        <w:rPr>
          <w:rFonts w:ascii="Arial" w:hAnsi="Arial"/>
        </w:rPr>
        <w:t xml:space="preserve"> </w:t>
      </w:r>
      <w:r w:rsidR="00926642">
        <w:rPr>
          <w:rFonts w:ascii="Arial" w:hAnsi="Arial" w:cs="Arial"/>
        </w:rPr>
        <w:t xml:space="preserve">MM/DD/YYYY </w:t>
      </w:r>
      <w:r w:rsidR="00453F06" w:rsidRPr="00284160">
        <w:rPr>
          <w:rFonts w:ascii="Arial" w:hAnsi="Arial"/>
        </w:rPr>
        <w:t>to 0</w:t>
      </w:r>
      <w:r>
        <w:rPr>
          <w:rFonts w:ascii="Arial" w:hAnsi="Arial"/>
        </w:rPr>
        <w:t>X</w:t>
      </w:r>
      <w:r w:rsidR="00453F06" w:rsidRPr="00284160">
        <w:rPr>
          <w:rFonts w:ascii="Arial" w:hAnsi="Arial"/>
        </w:rPr>
        <w:t xml:space="preserve">00 </w:t>
      </w:r>
      <w:r w:rsidR="00926642">
        <w:rPr>
          <w:rFonts w:ascii="Arial" w:hAnsi="Arial" w:cs="Arial"/>
        </w:rPr>
        <w:t xml:space="preserve">MM/DD/YYYY </w:t>
      </w:r>
      <w:r w:rsidRPr="0022750E">
        <w:rPr>
          <w:rFonts w:ascii="Arial" w:hAnsi="Arial"/>
        </w:rPr>
        <w:t>and all readings are within the set specifications.</w:t>
      </w:r>
    </w:p>
    <w:p w:rsidR="000F2A28" w:rsidRDefault="000F2A28" w:rsidP="000F2A28">
      <w:pPr>
        <w:rPr>
          <w:rFonts w:ascii="Arial" w:hAnsi="Arial"/>
        </w:rPr>
      </w:pPr>
    </w:p>
    <w:p w:rsidR="008809D0" w:rsidRDefault="005A629D" w:rsidP="0086701A">
      <w:pPr>
        <w:rPr>
          <w:rFonts w:ascii="Arial" w:hAnsi="Arial" w:cs="Arial"/>
          <w:b/>
        </w:rPr>
      </w:pP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9D0" w:rsidRPr="00407494">
        <w:rPr>
          <w:rFonts w:ascii="Arial" w:hAnsi="Arial" w:cs="Arial"/>
          <w:sz w:val="20"/>
        </w:rPr>
        <w:instrText xml:space="preserve"> FORMCHECKBOX </w:instrText>
      </w:r>
      <w:r w:rsidR="00B22AEA">
        <w:rPr>
          <w:rFonts w:ascii="Arial" w:hAnsi="Arial" w:cs="Arial"/>
          <w:sz w:val="20"/>
        </w:rPr>
      </w:r>
      <w:r w:rsidR="00B22AE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8809D0">
        <w:rPr>
          <w:rFonts w:ascii="Arial" w:hAnsi="Arial" w:cs="Arial"/>
          <w:sz w:val="20"/>
        </w:rPr>
        <w:t xml:space="preserve">   </w:t>
      </w:r>
      <w:r w:rsidR="008809D0" w:rsidRPr="002F5B78">
        <w:rPr>
          <w:rFonts w:ascii="Arial" w:hAnsi="Arial" w:cs="Arial"/>
          <w:b/>
        </w:rPr>
        <w:t>Acceptable or</w:t>
      </w:r>
      <w:r w:rsidR="008809D0">
        <w:rPr>
          <w:rFonts w:ascii="Arial" w:hAnsi="Arial" w:cs="Arial"/>
          <w:b/>
        </w:rPr>
        <w:t xml:space="preserve">                                  </w:t>
      </w:r>
    </w:p>
    <w:p w:rsidR="008809D0" w:rsidRDefault="005A629D" w:rsidP="0086701A">
      <w:pPr>
        <w:rPr>
          <w:rFonts w:ascii="Arial" w:hAnsi="Arial" w:cs="Arial"/>
          <w:b/>
        </w:rPr>
      </w:pP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9D0" w:rsidRPr="00407494">
        <w:rPr>
          <w:rFonts w:ascii="Arial" w:hAnsi="Arial" w:cs="Arial"/>
          <w:sz w:val="20"/>
        </w:rPr>
        <w:instrText xml:space="preserve"> FORMCHECKBOX </w:instrText>
      </w:r>
      <w:r w:rsidR="00B22AEA">
        <w:rPr>
          <w:rFonts w:ascii="Arial" w:hAnsi="Arial" w:cs="Arial"/>
          <w:sz w:val="20"/>
        </w:rPr>
      </w:r>
      <w:r w:rsidR="00B22AE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8809D0">
        <w:rPr>
          <w:rFonts w:ascii="Arial" w:hAnsi="Arial" w:cs="Arial"/>
          <w:sz w:val="20"/>
        </w:rPr>
        <w:t xml:space="preserve">   </w:t>
      </w:r>
      <w:r w:rsidR="008809D0" w:rsidRPr="002F5B78">
        <w:rPr>
          <w:rFonts w:ascii="Arial" w:hAnsi="Arial" w:cs="Arial"/>
          <w:b/>
        </w:rPr>
        <w:t>Not Acceptable</w:t>
      </w:r>
      <w:r w:rsidR="008809D0">
        <w:rPr>
          <w:rFonts w:ascii="Arial" w:hAnsi="Arial" w:cs="Arial"/>
          <w:b/>
        </w:rPr>
        <w:tab/>
      </w:r>
      <w:r w:rsidR="008809D0">
        <w:rPr>
          <w:rFonts w:ascii="Arial" w:hAnsi="Arial" w:cs="Arial"/>
          <w:b/>
        </w:rPr>
        <w:tab/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5039E5" w:rsidRDefault="005039E5" w:rsidP="0086701A">
      <w:pPr>
        <w:rPr>
          <w:rFonts w:ascii="Arial" w:hAnsi="Arial" w:cs="Arial"/>
          <w:b/>
        </w:rPr>
      </w:pPr>
    </w:p>
    <w:p w:rsidR="005039E5" w:rsidRDefault="005039E5" w:rsidP="0086701A">
      <w:pPr>
        <w:rPr>
          <w:rFonts w:ascii="Arial" w:hAnsi="Arial" w:cs="Arial"/>
          <w:b/>
        </w:rPr>
      </w:pPr>
    </w:p>
    <w:p w:rsidR="005039E5" w:rsidRDefault="005039E5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E528E4" w:rsidRDefault="005039E5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E528E4">
        <w:rPr>
          <w:rFonts w:ascii="Arial" w:hAnsi="Arial" w:cs="Arial"/>
          <w:b/>
        </w:rPr>
        <w:t>eviewed and Approved by:</w:t>
      </w:r>
    </w:p>
    <w:p w:rsidR="00E528E4" w:rsidRDefault="00E528E4" w:rsidP="00E528E4">
      <w:pPr>
        <w:rPr>
          <w:rFonts w:ascii="Arial" w:hAnsi="Arial" w:cs="Arial"/>
          <w:b/>
          <w:u w:val="single"/>
        </w:rPr>
      </w:pPr>
    </w:p>
    <w:p w:rsidR="00E528E4" w:rsidRDefault="00E528E4" w:rsidP="00E528E4">
      <w:pPr>
        <w:rPr>
          <w:rFonts w:ascii="Arial" w:hAnsi="Arial" w:cs="Arial"/>
          <w:b/>
          <w:u w:val="single"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E528E4" w:rsidRDefault="00E528E4" w:rsidP="00E528E4">
      <w:pPr>
        <w:rPr>
          <w:rFonts w:ascii="Arial" w:hAnsi="Arial" w:cs="Arial"/>
          <w:b/>
          <w:u w:val="single"/>
        </w:rPr>
      </w:pPr>
    </w:p>
    <w:p w:rsidR="00E528E4" w:rsidRDefault="00E528E4" w:rsidP="00E528E4">
      <w:pPr>
        <w:rPr>
          <w:rFonts w:ascii="Arial" w:hAnsi="Arial" w:cs="Arial"/>
          <w:b/>
          <w:u w:val="single"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Manager,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E528E4" w:rsidRDefault="00E528E4" w:rsidP="00E528E4">
      <w:pPr>
        <w:rPr>
          <w:rFonts w:ascii="Arial" w:hAnsi="Arial" w:cs="Arial"/>
          <w:b/>
        </w:rPr>
      </w:pPr>
    </w:p>
    <w:p w:rsidR="00E528E4" w:rsidRDefault="00E528E4" w:rsidP="00E528E4">
      <w:pPr>
        <w:rPr>
          <w:rFonts w:ascii="Arial" w:hAnsi="Arial" w:cs="Arial"/>
          <w:b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QA Specialist,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E528E4" w:rsidRDefault="00E528E4" w:rsidP="00E528E4">
      <w:pPr>
        <w:rPr>
          <w:rFonts w:ascii="Arial" w:hAnsi="Arial" w:cs="Arial"/>
          <w:b/>
        </w:rPr>
      </w:pPr>
    </w:p>
    <w:p w:rsidR="00E528E4" w:rsidRDefault="00E528E4" w:rsidP="00E528E4">
      <w:pPr>
        <w:rPr>
          <w:rFonts w:ascii="Arial" w:hAnsi="Arial" w:cs="Arial"/>
          <w:b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 Director,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8809D0" w:rsidRDefault="008809D0">
      <w:pPr>
        <w:rPr>
          <w:rFonts w:ascii="Arial" w:hAnsi="Arial" w:cs="Arial"/>
        </w:rPr>
      </w:pPr>
      <w:r>
        <w:rPr>
          <w:rFonts w:ascii="Arial" w:hAnsi="Arial" w:cs="Arial"/>
          <w:b/>
        </w:rPr>
        <w:t>Implementation Date: _____________</w:t>
      </w:r>
    </w:p>
    <w:p w:rsidR="005039E5" w:rsidRDefault="005039E5">
      <w:pPr>
        <w:rPr>
          <w:rFonts w:ascii="Arial" w:hAnsi="Arial" w:cs="Arial"/>
        </w:rPr>
      </w:pPr>
    </w:p>
    <w:p w:rsidR="005039E5" w:rsidRDefault="005039E5">
      <w:pPr>
        <w:rPr>
          <w:rFonts w:ascii="Arial" w:hAnsi="Arial" w:cs="Arial"/>
        </w:rPr>
      </w:pPr>
    </w:p>
    <w:p w:rsidR="005039E5" w:rsidRDefault="005039E5" w:rsidP="005039E5">
      <w:pPr>
        <w:jc w:val="center"/>
        <w:rPr>
          <w:rFonts w:ascii="Arial" w:hAnsi="Arial" w:cs="Arial"/>
          <w:b/>
        </w:rPr>
      </w:pPr>
      <w:r w:rsidRPr="005039E5">
        <w:rPr>
          <w:rFonts w:ascii="Arial" w:hAnsi="Arial" w:cs="Arial"/>
          <w:b/>
        </w:rPr>
        <w:t>VALIDATION RESULTS: HEMOROEM Number________________</w:t>
      </w:r>
    </w:p>
    <w:p w:rsidR="005039E5" w:rsidRDefault="005039E5" w:rsidP="005039E5">
      <w:pPr>
        <w:rPr>
          <w:rFonts w:ascii="Arial" w:hAnsi="Arial" w:cs="Arial"/>
          <w:b/>
        </w:rPr>
      </w:pPr>
    </w:p>
    <w:p w:rsidR="005039E5" w:rsidRDefault="005039E5" w:rsidP="005039E5">
      <w:pPr>
        <w:rPr>
          <w:rFonts w:ascii="Arial" w:hAnsi="Arial" w:cs="Arial"/>
        </w:rPr>
      </w:pPr>
    </w:p>
    <w:p w:rsidR="005039E5" w:rsidRDefault="005039E5" w:rsidP="005039E5">
      <w:pPr>
        <w:rPr>
          <w:rFonts w:ascii="Arial" w:hAnsi="Arial" w:cs="Arial"/>
        </w:rPr>
      </w:pPr>
      <w:r w:rsidRPr="005039E5">
        <w:rPr>
          <w:rFonts w:ascii="Arial" w:hAnsi="Arial" w:cs="Arial"/>
        </w:rPr>
        <w:t>NIST Certified Thermometer</w:t>
      </w:r>
      <w:r>
        <w:rPr>
          <w:rFonts w:ascii="Arial" w:hAnsi="Arial" w:cs="Arial"/>
        </w:rPr>
        <w:t xml:space="preserve"> S/N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  Expiration Date:_____________</w:t>
      </w:r>
    </w:p>
    <w:p w:rsidR="005039E5" w:rsidRDefault="005039E5" w:rsidP="005039E5">
      <w:pPr>
        <w:rPr>
          <w:rFonts w:ascii="Arial" w:hAnsi="Arial" w:cs="Arial"/>
        </w:rPr>
      </w:pPr>
    </w:p>
    <w:p w:rsidR="005039E5" w:rsidRPr="000233D2" w:rsidRDefault="000233D2" w:rsidP="005039E5">
      <w:pPr>
        <w:rPr>
          <w:rFonts w:ascii="Arial" w:hAnsi="Arial" w:cs="Arial"/>
          <w:b/>
        </w:rPr>
      </w:pPr>
      <w:r w:rsidRPr="000233D2">
        <w:rPr>
          <w:rFonts w:ascii="Arial" w:hAnsi="Arial" w:cs="Arial"/>
          <w:b/>
        </w:rPr>
        <w:t>Operational</w:t>
      </w:r>
      <w:r w:rsidR="005039E5" w:rsidRPr="000233D2">
        <w:rPr>
          <w:rFonts w:ascii="Arial" w:hAnsi="Arial" w:cs="Arial"/>
          <w:b/>
        </w:rPr>
        <w:t xml:space="preserve"> Qualification:</w:t>
      </w:r>
    </w:p>
    <w:p w:rsidR="005039E5" w:rsidRDefault="005039E5" w:rsidP="005039E5">
      <w:pPr>
        <w:rPr>
          <w:rFonts w:ascii="Arial" w:hAnsi="Arial" w:cs="Arial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760"/>
        <w:gridCol w:w="990"/>
        <w:gridCol w:w="1080"/>
        <w:gridCol w:w="1530"/>
      </w:tblGrid>
      <w:tr w:rsidR="004D70BB" w:rsidTr="0056495A">
        <w:tc>
          <w:tcPr>
            <w:tcW w:w="6565" w:type="dxa"/>
            <w:gridSpan w:val="2"/>
          </w:tcPr>
          <w:p w:rsidR="004D70BB" w:rsidRPr="0056495A" w:rsidRDefault="004D70BB" w:rsidP="005039E5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When plugged in:</w:t>
            </w:r>
          </w:p>
        </w:tc>
        <w:tc>
          <w:tcPr>
            <w:tcW w:w="2070" w:type="dxa"/>
            <w:gridSpan w:val="2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  <w:b/>
              </w:rPr>
            </w:pPr>
            <w:r w:rsidRPr="0056495A">
              <w:rPr>
                <w:rFonts w:ascii="Arial" w:hAnsi="Arial" w:cs="Arial"/>
                <w:b/>
                <w:sz w:val="22"/>
                <w:szCs w:val="22"/>
              </w:rPr>
              <w:t>Observation</w:t>
            </w:r>
          </w:p>
        </w:tc>
        <w:tc>
          <w:tcPr>
            <w:tcW w:w="153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  <w:b/>
              </w:rPr>
            </w:pPr>
            <w:r w:rsidRPr="0056495A">
              <w:rPr>
                <w:rFonts w:ascii="Arial" w:hAnsi="Arial" w:cs="Arial"/>
                <w:b/>
                <w:sz w:val="22"/>
                <w:szCs w:val="22"/>
              </w:rPr>
              <w:t>Acceptable</w:t>
            </w:r>
          </w:p>
        </w:tc>
      </w:tr>
      <w:tr w:rsidR="004D70BB" w:rsidTr="0056495A">
        <w:tc>
          <w:tcPr>
            <w:tcW w:w="805" w:type="dxa"/>
          </w:tcPr>
          <w:p w:rsidR="004D70BB" w:rsidRPr="0056495A" w:rsidRDefault="004D70BB" w:rsidP="0050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4D70BB" w:rsidRPr="0056495A" w:rsidRDefault="004D70BB" w:rsidP="004D70BB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RED light illuminates when not fully charged?</w:t>
            </w:r>
          </w:p>
        </w:tc>
        <w:tc>
          <w:tcPr>
            <w:tcW w:w="990" w:type="dxa"/>
          </w:tcPr>
          <w:p w:rsidR="004D70BB" w:rsidRPr="0056495A" w:rsidRDefault="004D70BB" w:rsidP="005039E5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4D70BB" w:rsidRPr="0056495A" w:rsidRDefault="004D70BB" w:rsidP="005039E5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</w:tcPr>
          <w:p w:rsidR="004D70BB" w:rsidRPr="0056495A" w:rsidRDefault="004D70BB" w:rsidP="005039E5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D70BB" w:rsidTr="0056495A">
        <w:tc>
          <w:tcPr>
            <w:tcW w:w="805" w:type="dxa"/>
          </w:tcPr>
          <w:p w:rsidR="004D70BB" w:rsidRPr="0056495A" w:rsidRDefault="004D70BB" w:rsidP="0050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4D70BB" w:rsidRPr="0056495A" w:rsidRDefault="004D70BB" w:rsidP="005039E5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GREEN light illuminates when fully charged?</w:t>
            </w:r>
          </w:p>
        </w:tc>
        <w:tc>
          <w:tcPr>
            <w:tcW w:w="99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D70BB" w:rsidTr="000233D2">
        <w:trPr>
          <w:trHeight w:val="224"/>
        </w:trPr>
        <w:tc>
          <w:tcPr>
            <w:tcW w:w="10165" w:type="dxa"/>
            <w:gridSpan w:val="5"/>
            <w:shd w:val="clear" w:color="auto" w:fill="BFBFBF" w:themeFill="background1" w:themeFillShade="BF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</w:p>
        </w:tc>
      </w:tr>
      <w:tr w:rsidR="004D70BB" w:rsidTr="0056495A">
        <w:tc>
          <w:tcPr>
            <w:tcW w:w="6565" w:type="dxa"/>
            <w:gridSpan w:val="2"/>
          </w:tcPr>
          <w:p w:rsidR="004D70BB" w:rsidRPr="0056495A" w:rsidRDefault="004D70BB" w:rsidP="004D70BB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When turned ON, the digit temperature reading appears?</w:t>
            </w:r>
          </w:p>
        </w:tc>
        <w:tc>
          <w:tcPr>
            <w:tcW w:w="99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D70BB" w:rsidTr="0056495A">
        <w:tc>
          <w:tcPr>
            <w:tcW w:w="6565" w:type="dxa"/>
            <w:gridSpan w:val="2"/>
          </w:tcPr>
          <w:p w:rsidR="004D70BB" w:rsidRPr="0056495A" w:rsidRDefault="004D70BB" w:rsidP="004D70BB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Digit temperature reading continues to appear when unplugged?</w:t>
            </w:r>
          </w:p>
        </w:tc>
        <w:tc>
          <w:tcPr>
            <w:tcW w:w="990" w:type="dxa"/>
            <w:vAlign w:val="center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D70BB" w:rsidTr="000233D2">
        <w:tc>
          <w:tcPr>
            <w:tcW w:w="10165" w:type="dxa"/>
            <w:gridSpan w:val="5"/>
            <w:shd w:val="clear" w:color="auto" w:fill="BFBFBF" w:themeFill="background1" w:themeFillShade="BF"/>
          </w:tcPr>
          <w:p w:rsidR="004D70BB" w:rsidRDefault="004D70BB" w:rsidP="004D70BB">
            <w:pPr>
              <w:rPr>
                <w:rFonts w:ascii="Arial" w:hAnsi="Arial" w:cs="Arial"/>
              </w:rPr>
            </w:pPr>
          </w:p>
        </w:tc>
      </w:tr>
      <w:tr w:rsidR="0056495A" w:rsidTr="0056495A">
        <w:tc>
          <w:tcPr>
            <w:tcW w:w="6565" w:type="dxa"/>
            <w:gridSpan w:val="2"/>
          </w:tcPr>
          <w:p w:rsidR="0056495A" w:rsidRPr="0056495A" w:rsidRDefault="0056495A" w:rsidP="000A7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 alarm activation at </w:t>
            </w:r>
            <w:r w:rsidRPr="0056495A">
              <w:rPr>
                <w:rFonts w:ascii="Arial" w:hAnsi="Arial" w:cs="Arial"/>
                <w:sz w:val="20"/>
                <w:szCs w:val="20"/>
              </w:rPr>
              <w:t>1.5°C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0.5°C.</w:t>
            </w:r>
            <w:r w:rsidR="000A76D7">
              <w:rPr>
                <w:rFonts w:ascii="Arial" w:hAnsi="Arial" w:cs="Arial"/>
                <w:sz w:val="20"/>
                <w:szCs w:val="20"/>
              </w:rPr>
              <w:t xml:space="preserve">  Code E05 displays?</w:t>
            </w:r>
          </w:p>
        </w:tc>
        <w:tc>
          <w:tcPr>
            <w:tcW w:w="990" w:type="dxa"/>
            <w:vAlign w:val="center"/>
          </w:tcPr>
          <w:p w:rsidR="0056495A" w:rsidRPr="0056495A" w:rsidRDefault="0056495A" w:rsidP="0056495A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56495A" w:rsidRPr="0056495A" w:rsidRDefault="0056495A" w:rsidP="0056495A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56495A" w:rsidRPr="0056495A" w:rsidRDefault="0056495A" w:rsidP="0056495A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5BDB" w:rsidTr="00DB1446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1.5°C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Tr="00DB1446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Datalogger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1.5°C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Tr="001017B0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NIST Certified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1.5°C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Tr="0096434D">
        <w:tc>
          <w:tcPr>
            <w:tcW w:w="10165" w:type="dxa"/>
            <w:gridSpan w:val="5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RPr="0056495A" w:rsidTr="00275ACB">
        <w:tc>
          <w:tcPr>
            <w:tcW w:w="6565" w:type="dxa"/>
            <w:gridSpan w:val="2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alarm activation at 5</w:t>
            </w:r>
            <w:r w:rsidRPr="0056495A">
              <w:rPr>
                <w:rFonts w:ascii="Arial" w:hAnsi="Arial" w:cs="Arial"/>
                <w:sz w:val="20"/>
                <w:szCs w:val="20"/>
              </w:rPr>
              <w:t>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0.5°C.</w:t>
            </w:r>
            <w:r w:rsidR="000A76D7">
              <w:rPr>
                <w:rFonts w:ascii="Arial" w:hAnsi="Arial" w:cs="Arial"/>
                <w:sz w:val="20"/>
                <w:szCs w:val="20"/>
              </w:rPr>
              <w:t xml:space="preserve">  Code E04 displays?</w:t>
            </w:r>
          </w:p>
        </w:tc>
        <w:tc>
          <w:tcPr>
            <w:tcW w:w="99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5BDB" w:rsidRPr="0056495A" w:rsidTr="00975A9B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6495A">
              <w:rPr>
                <w:rFonts w:ascii="Arial" w:hAnsi="Arial" w:cs="Arial"/>
                <w:sz w:val="20"/>
                <w:szCs w:val="20"/>
              </w:rPr>
              <w:t>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RPr="0056495A" w:rsidTr="00975A9B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Datalogger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6495A">
              <w:rPr>
                <w:rFonts w:ascii="Arial" w:hAnsi="Arial" w:cs="Arial"/>
                <w:sz w:val="20"/>
                <w:szCs w:val="20"/>
              </w:rPr>
              <w:t>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RPr="0056495A" w:rsidTr="00C72D40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NIST Certified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6495A">
              <w:rPr>
                <w:rFonts w:ascii="Arial" w:hAnsi="Arial" w:cs="Arial"/>
                <w:sz w:val="20"/>
                <w:szCs w:val="20"/>
              </w:rPr>
              <w:t>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Tr="0096434D">
        <w:tc>
          <w:tcPr>
            <w:tcW w:w="10165" w:type="dxa"/>
            <w:gridSpan w:val="5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555A86">
        <w:tc>
          <w:tcPr>
            <w:tcW w:w="6565" w:type="dxa"/>
            <w:gridSpan w:val="2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capacity LOW:</w:t>
            </w:r>
          </w:p>
        </w:tc>
        <w:tc>
          <w:tcPr>
            <w:tcW w:w="99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</w:p>
        </w:tc>
      </w:tr>
      <w:tr w:rsidR="000F5BDB" w:rsidTr="002E35E5">
        <w:tc>
          <w:tcPr>
            <w:tcW w:w="805" w:type="dxa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backup indicator illuminated RED?</w:t>
            </w:r>
          </w:p>
        </w:tc>
        <w:tc>
          <w:tcPr>
            <w:tcW w:w="99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5BDB" w:rsidTr="00826754">
        <w:tc>
          <w:tcPr>
            <w:tcW w:w="805" w:type="dxa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beeps sound?</w:t>
            </w:r>
          </w:p>
        </w:tc>
        <w:tc>
          <w:tcPr>
            <w:tcW w:w="99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:rsidR="005039E5" w:rsidRDefault="005039E5" w:rsidP="005039E5">
      <w:pPr>
        <w:rPr>
          <w:rFonts w:ascii="Arial" w:hAnsi="Arial" w:cs="Arial"/>
        </w:rPr>
      </w:pPr>
    </w:p>
    <w:p w:rsidR="005039E5" w:rsidRDefault="00F42903" w:rsidP="005039E5">
      <w:pPr>
        <w:rPr>
          <w:rFonts w:ascii="Arial" w:hAnsi="Arial" w:cs="Arial"/>
          <w:b/>
        </w:rPr>
      </w:pPr>
      <w:r w:rsidRPr="00F42903">
        <w:rPr>
          <w:rFonts w:ascii="Arial" w:hAnsi="Arial" w:cs="Arial"/>
          <w:b/>
        </w:rPr>
        <w:t>Performance Qualification:</w:t>
      </w:r>
    </w:p>
    <w:p w:rsidR="000F5BDB" w:rsidRDefault="000F5BDB" w:rsidP="005039E5">
      <w:pPr>
        <w:rPr>
          <w:rFonts w:ascii="Arial" w:hAnsi="Arial" w:cs="Arial"/>
          <w:b/>
        </w:rPr>
      </w:pPr>
    </w:p>
    <w:p w:rsidR="000F5BDB" w:rsidRDefault="005A629D" w:rsidP="000F5BDB">
      <w:pPr>
        <w:rPr>
          <w:rFonts w:ascii="Arial" w:hAnsi="Arial" w:cs="Arial"/>
          <w:b/>
        </w:rPr>
      </w:pP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2903" w:rsidRPr="00407494">
        <w:rPr>
          <w:rFonts w:ascii="Arial" w:hAnsi="Arial" w:cs="Arial"/>
          <w:sz w:val="20"/>
        </w:rPr>
        <w:instrText xml:space="preserve"> FORMCHECKBOX </w:instrText>
      </w:r>
      <w:r w:rsidR="00B22AEA">
        <w:rPr>
          <w:rFonts w:ascii="Arial" w:hAnsi="Arial" w:cs="Arial"/>
          <w:sz w:val="20"/>
        </w:rPr>
      </w:r>
      <w:r w:rsidR="00B22AE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F42903">
        <w:rPr>
          <w:rFonts w:ascii="Arial" w:hAnsi="Arial" w:cs="Arial"/>
          <w:sz w:val="20"/>
        </w:rPr>
        <w:t xml:space="preserve">   </w:t>
      </w:r>
      <w:r w:rsidR="00F42903">
        <w:rPr>
          <w:rFonts w:ascii="Arial" w:hAnsi="Arial" w:cs="Arial"/>
          <w:b/>
        </w:rPr>
        <w:t xml:space="preserve">Minimum </w:t>
      </w:r>
      <w:r w:rsidR="000F5BDB">
        <w:rPr>
          <w:rFonts w:ascii="Arial" w:hAnsi="Arial" w:cs="Arial"/>
          <w:b/>
        </w:rPr>
        <w:t>Load</w:t>
      </w:r>
      <w:r w:rsidR="000F5BDB">
        <w:rPr>
          <w:rFonts w:ascii="Arial" w:hAnsi="Arial" w:cs="Arial"/>
          <w:b/>
        </w:rPr>
        <w:tab/>
      </w:r>
      <w:r w:rsidR="000F5BDB">
        <w:rPr>
          <w:rFonts w:ascii="Arial" w:hAnsi="Arial" w:cs="Arial"/>
          <w:b/>
        </w:rPr>
        <w:tab/>
        <w:t xml:space="preserve"> </w:t>
      </w: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5BDB" w:rsidRPr="00407494">
        <w:rPr>
          <w:rFonts w:ascii="Arial" w:hAnsi="Arial" w:cs="Arial"/>
          <w:sz w:val="20"/>
        </w:rPr>
        <w:instrText xml:space="preserve"> FORMCHECKBOX </w:instrText>
      </w:r>
      <w:r w:rsidR="00B22AEA">
        <w:rPr>
          <w:rFonts w:ascii="Arial" w:hAnsi="Arial" w:cs="Arial"/>
          <w:sz w:val="20"/>
        </w:rPr>
      </w:r>
      <w:r w:rsidR="00B22AE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0F5BDB">
        <w:rPr>
          <w:rFonts w:ascii="Arial" w:hAnsi="Arial" w:cs="Arial"/>
          <w:sz w:val="20"/>
        </w:rPr>
        <w:t xml:space="preserve">   </w:t>
      </w:r>
      <w:r w:rsidR="000F5BDB">
        <w:rPr>
          <w:rFonts w:ascii="Arial" w:hAnsi="Arial" w:cs="Arial"/>
          <w:b/>
        </w:rPr>
        <w:t>Maximum Load</w:t>
      </w:r>
      <w:r w:rsidR="000F5BDB">
        <w:rPr>
          <w:rFonts w:ascii="Arial" w:hAnsi="Arial" w:cs="Arial"/>
          <w:b/>
        </w:rPr>
        <w:tab/>
      </w: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5BDB" w:rsidRPr="00407494">
        <w:rPr>
          <w:rFonts w:ascii="Arial" w:hAnsi="Arial" w:cs="Arial"/>
          <w:sz w:val="20"/>
        </w:rPr>
        <w:instrText xml:space="preserve"> FORMCHECKBOX </w:instrText>
      </w:r>
      <w:r w:rsidR="00B22AEA">
        <w:rPr>
          <w:rFonts w:ascii="Arial" w:hAnsi="Arial" w:cs="Arial"/>
          <w:sz w:val="20"/>
        </w:rPr>
      </w:r>
      <w:r w:rsidR="00B22AE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0F5BDB">
        <w:rPr>
          <w:rFonts w:ascii="Arial" w:hAnsi="Arial" w:cs="Arial"/>
          <w:sz w:val="20"/>
        </w:rPr>
        <w:t xml:space="preserve">   </w:t>
      </w:r>
      <w:r w:rsidR="000F5BDB" w:rsidRPr="002F5B78">
        <w:rPr>
          <w:rFonts w:ascii="Arial" w:hAnsi="Arial" w:cs="Arial"/>
          <w:b/>
        </w:rPr>
        <w:t>Not Acceptable</w:t>
      </w:r>
    </w:p>
    <w:p w:rsidR="00F42903" w:rsidRDefault="000F5BDB" w:rsidP="00F429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42903">
        <w:rPr>
          <w:rFonts w:ascii="Arial" w:hAnsi="Arial" w:cs="Arial"/>
          <w:b/>
        </w:rPr>
        <w:t xml:space="preserve">              </w:t>
      </w:r>
    </w:p>
    <w:p w:rsidR="00F42903" w:rsidRDefault="00F42903" w:rsidP="005039E5">
      <w:pPr>
        <w:rPr>
          <w:rFonts w:ascii="Arial" w:hAnsi="Arial" w:cs="Arial"/>
        </w:rPr>
      </w:pPr>
      <w:r>
        <w:rPr>
          <w:rFonts w:ascii="Arial" w:hAnsi="Arial" w:cs="Arial"/>
        </w:rPr>
        <w:t>Record temperature</w:t>
      </w:r>
      <w:r w:rsidR="000F5BDB">
        <w:rPr>
          <w:rFonts w:ascii="Arial" w:hAnsi="Arial" w:cs="Arial"/>
        </w:rPr>
        <w:t xml:space="preserve"> (in °C)</w:t>
      </w:r>
      <w:r>
        <w:rPr>
          <w:rFonts w:ascii="Arial" w:hAnsi="Arial" w:cs="Arial"/>
        </w:rPr>
        <w:t xml:space="preserve"> every 4-hours for 48-hours.</w:t>
      </w:r>
    </w:p>
    <w:p w:rsidR="000F5BDB" w:rsidRDefault="000F5BDB" w:rsidP="005039E5">
      <w:pPr>
        <w:rPr>
          <w:rFonts w:ascii="Arial" w:hAnsi="Arial" w:cs="Arial"/>
        </w:rPr>
      </w:pPr>
    </w:p>
    <w:p w:rsidR="00F42903" w:rsidRDefault="000F5BDB" w:rsidP="005039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</w:t>
      </w:r>
      <w:r w:rsidR="000A76D7">
        <w:rPr>
          <w:rFonts w:ascii="Arial" w:hAnsi="Arial" w:cs="Arial"/>
        </w:rPr>
        <w:t>Date</w:t>
      </w:r>
      <w:proofErr w:type="gramStart"/>
      <w:r w:rsidR="000A76D7">
        <w:rPr>
          <w:rFonts w:ascii="Arial" w:hAnsi="Arial" w:cs="Arial"/>
        </w:rPr>
        <w:t>:_</w:t>
      </w:r>
      <w:proofErr w:type="gramEnd"/>
      <w:r w:rsidR="000A76D7">
        <w:rPr>
          <w:rFonts w:ascii="Arial" w:hAnsi="Arial" w:cs="Arial"/>
        </w:rPr>
        <w:t>___________ Starting Temperature:________°C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1350"/>
        <w:gridCol w:w="1170"/>
        <w:gridCol w:w="1080"/>
        <w:gridCol w:w="1080"/>
        <w:gridCol w:w="1350"/>
        <w:gridCol w:w="1170"/>
      </w:tblGrid>
      <w:tr w:rsidR="000F5BDB" w:rsidTr="000A76D7">
        <w:tc>
          <w:tcPr>
            <w:tcW w:w="1075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Time Point</w:t>
            </w:r>
          </w:p>
        </w:tc>
        <w:tc>
          <w:tcPr>
            <w:tcW w:w="117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Digit Temp</w:t>
            </w:r>
          </w:p>
        </w:tc>
        <w:tc>
          <w:tcPr>
            <w:tcW w:w="135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5BDB">
              <w:rPr>
                <w:rFonts w:ascii="Arial" w:hAnsi="Arial" w:cs="Arial"/>
                <w:b/>
                <w:sz w:val="20"/>
                <w:szCs w:val="20"/>
              </w:rPr>
              <w:t>Datalogger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Temp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NIST Temp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Time Point</w:t>
            </w:r>
          </w:p>
        </w:tc>
        <w:tc>
          <w:tcPr>
            <w:tcW w:w="108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Digit Temp</w:t>
            </w:r>
          </w:p>
        </w:tc>
        <w:tc>
          <w:tcPr>
            <w:tcW w:w="135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5BDB">
              <w:rPr>
                <w:rFonts w:ascii="Arial" w:hAnsi="Arial" w:cs="Arial"/>
                <w:b/>
                <w:sz w:val="20"/>
                <w:szCs w:val="20"/>
              </w:rPr>
              <w:t>Datalogger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Temp</w:t>
            </w:r>
          </w:p>
        </w:tc>
        <w:tc>
          <w:tcPr>
            <w:tcW w:w="117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NIST Temp</w:t>
            </w: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</w:tbl>
    <w:p w:rsidR="000A76D7" w:rsidRDefault="000A76D7" w:rsidP="005039E5">
      <w:pPr>
        <w:rPr>
          <w:rFonts w:ascii="Arial" w:hAnsi="Arial" w:cs="Arial"/>
        </w:rPr>
      </w:pPr>
    </w:p>
    <w:p w:rsidR="00F42903" w:rsidRDefault="000A76D7" w:rsidP="005039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Final Temperature 1-6 °C, no alarms sounded?    Yes 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 xml:space="preserve">      Acceptable: Yes</w:t>
      </w:r>
    </w:p>
    <w:p w:rsidR="000A76D7" w:rsidRPr="005039E5" w:rsidRDefault="000A76D7" w:rsidP="005039E5">
      <w:pPr>
        <w:rPr>
          <w:rFonts w:ascii="Arial" w:hAnsi="Arial" w:cs="Arial"/>
        </w:rPr>
      </w:pPr>
    </w:p>
    <w:sectPr w:rsidR="000A76D7" w:rsidRPr="005039E5" w:rsidSect="009539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EA" w:rsidRDefault="00B22AEA">
      <w:r>
        <w:separator/>
      </w:r>
    </w:p>
  </w:endnote>
  <w:endnote w:type="continuationSeparator" w:id="0">
    <w:p w:rsidR="00B22AEA" w:rsidRDefault="00B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3" w:rsidRPr="002063DB" w:rsidRDefault="009D5983">
    <w:pPr>
      <w:pStyle w:val="Footer"/>
      <w:rPr>
        <w:sz w:val="16"/>
        <w:szCs w:val="16"/>
      </w:rPr>
    </w:pPr>
    <w:r>
      <w:rPr>
        <w:sz w:val="20"/>
      </w:rPr>
      <w:tab/>
    </w:r>
    <w:r>
      <w:rPr>
        <w:sz w:val="20"/>
      </w:rPr>
      <w:tab/>
    </w:r>
    <w:r w:rsidRPr="00474C48">
      <w:rPr>
        <w:sz w:val="20"/>
      </w:rPr>
      <w:t xml:space="preserve">Page </w:t>
    </w:r>
    <w:r w:rsidR="005A629D" w:rsidRPr="00474C48">
      <w:rPr>
        <w:b/>
        <w:sz w:val="20"/>
      </w:rPr>
      <w:fldChar w:fldCharType="begin"/>
    </w:r>
    <w:r w:rsidRPr="00474C48">
      <w:rPr>
        <w:b/>
        <w:sz w:val="20"/>
      </w:rPr>
      <w:instrText xml:space="preserve"> PAGE </w:instrText>
    </w:r>
    <w:r w:rsidR="005A629D" w:rsidRPr="00474C48">
      <w:rPr>
        <w:b/>
        <w:sz w:val="20"/>
      </w:rPr>
      <w:fldChar w:fldCharType="separate"/>
    </w:r>
    <w:r w:rsidR="00FA7E66">
      <w:rPr>
        <w:b/>
        <w:noProof/>
        <w:sz w:val="20"/>
      </w:rPr>
      <w:t>1</w:t>
    </w:r>
    <w:r w:rsidR="005A629D" w:rsidRPr="00474C48">
      <w:rPr>
        <w:b/>
        <w:sz w:val="20"/>
      </w:rPr>
      <w:fldChar w:fldCharType="end"/>
    </w:r>
    <w:r w:rsidRPr="00474C48">
      <w:rPr>
        <w:sz w:val="20"/>
      </w:rPr>
      <w:t xml:space="preserve"> </w:t>
    </w:r>
    <w:r w:rsidRPr="00953914">
      <w:rPr>
        <w:b/>
        <w:sz w:val="20"/>
      </w:rPr>
      <w:t>of</w:t>
    </w:r>
    <w:r>
      <w:rPr>
        <w:b/>
        <w:sz w:val="20"/>
      </w:rPr>
      <w:t xml:space="preserve"> </w:t>
    </w:r>
    <w:r w:rsidR="00F42903">
      <w:rPr>
        <w:b/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3" w:rsidRPr="00B462F4" w:rsidRDefault="009D5983">
    <w:pPr>
      <w:pStyle w:val="Footer"/>
      <w:rPr>
        <w:b/>
        <w:sz w:val="20"/>
      </w:rPr>
    </w:pPr>
    <w:r>
      <w:rPr>
        <w:sz w:val="20"/>
      </w:rPr>
      <w:t>Version: 11/06/14</w:t>
    </w:r>
    <w:r>
      <w:rPr>
        <w:sz w:val="20"/>
      </w:rPr>
      <w:tab/>
    </w:r>
    <w:r>
      <w:rPr>
        <w:sz w:val="20"/>
      </w:rPr>
      <w:tab/>
    </w:r>
    <w:r w:rsidRPr="00474C48">
      <w:rPr>
        <w:sz w:val="20"/>
      </w:rPr>
      <w:t xml:space="preserve">Page </w:t>
    </w:r>
    <w:r w:rsidR="005A629D" w:rsidRPr="00474C48">
      <w:rPr>
        <w:b/>
        <w:sz w:val="20"/>
      </w:rPr>
      <w:fldChar w:fldCharType="begin"/>
    </w:r>
    <w:r w:rsidRPr="00474C48">
      <w:rPr>
        <w:b/>
        <w:sz w:val="20"/>
      </w:rPr>
      <w:instrText xml:space="preserve"> PAGE </w:instrText>
    </w:r>
    <w:r w:rsidR="005A629D" w:rsidRPr="00474C48">
      <w:rPr>
        <w:b/>
        <w:sz w:val="20"/>
      </w:rPr>
      <w:fldChar w:fldCharType="separate"/>
    </w:r>
    <w:r>
      <w:rPr>
        <w:b/>
        <w:noProof/>
        <w:sz w:val="20"/>
      </w:rPr>
      <w:t>1</w:t>
    </w:r>
    <w:r w:rsidR="005A629D" w:rsidRPr="00474C48">
      <w:rPr>
        <w:b/>
        <w:sz w:val="20"/>
      </w:rPr>
      <w:fldChar w:fldCharType="end"/>
    </w:r>
    <w:r w:rsidRPr="00474C48">
      <w:rPr>
        <w:sz w:val="20"/>
      </w:rPr>
      <w:t xml:space="preserve"> </w:t>
    </w:r>
    <w:r w:rsidRPr="00953914">
      <w:rPr>
        <w:b/>
        <w:sz w:val="20"/>
      </w:rPr>
      <w:t>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EA" w:rsidRDefault="00B22AEA">
      <w:r>
        <w:separator/>
      </w:r>
    </w:p>
  </w:footnote>
  <w:footnote w:type="continuationSeparator" w:id="0">
    <w:p w:rsidR="00B22AEA" w:rsidRDefault="00B2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3" w:rsidRDefault="009D5983" w:rsidP="00012C55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EQU</w:t>
    </w:r>
    <w:r w:rsidR="00867AF7">
      <w:rPr>
        <w:rFonts w:ascii="Arial" w:hAnsi="Arial" w:cs="Arial"/>
        <w:b/>
      </w:rPr>
      <w:t xml:space="preserve">IPMENT VALIDATION – </w:t>
    </w:r>
    <w:r w:rsidR="00926642">
      <w:rPr>
        <w:rFonts w:ascii="Arial" w:hAnsi="Arial" w:cs="Arial"/>
        <w:b/>
      </w:rPr>
      <w:t>HEMOROA</w:t>
    </w:r>
    <w:r w:rsidR="00FA7E66">
      <w:rPr>
        <w:rFonts w:ascii="Arial" w:hAnsi="Arial" w:cs="Arial"/>
        <w:b/>
      </w:rPr>
      <w:t>M8</w:t>
    </w:r>
    <w:r w:rsidR="00012C55">
      <w:rPr>
        <w:rFonts w:ascii="Arial" w:hAnsi="Arial" w:cs="Arial"/>
        <w:b/>
      </w:rPr>
      <w:t xml:space="preserve">XL </w:t>
    </w:r>
    <w:r w:rsidR="00E35E5F">
      <w:rPr>
        <w:rFonts w:ascii="Arial" w:hAnsi="Arial" w:cs="Arial"/>
        <w:b/>
      </w:rPr>
      <w:t>PORTABLE BLOOD</w:t>
    </w:r>
    <w:r w:rsidR="00012C55">
      <w:rPr>
        <w:rFonts w:ascii="Arial" w:hAnsi="Arial" w:cs="Arial"/>
        <w:b/>
      </w:rPr>
      <w:t xml:space="preserve"> REFRIGERATOR</w:t>
    </w:r>
  </w:p>
  <w:p w:rsidR="00867AF7" w:rsidRPr="00867AF7" w:rsidRDefault="00867AF7" w:rsidP="00B462F4">
    <w:pPr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3" w:rsidRDefault="009D5983" w:rsidP="001D149F">
    <w:pPr>
      <w:rPr>
        <w:noProof/>
      </w:rPr>
    </w:pPr>
    <w:r>
      <w:rPr>
        <w:noProof/>
      </w:rPr>
      <w:drawing>
        <wp:inline distT="0" distB="0" distL="0" distR="0">
          <wp:extent cx="2219325" cy="561975"/>
          <wp:effectExtent l="0" t="0" r="9525" b="952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983" w:rsidRPr="001F33DB" w:rsidRDefault="009D5983" w:rsidP="001D149F">
    <w:pPr>
      <w:pStyle w:val="Header"/>
      <w:tabs>
        <w:tab w:val="clear" w:pos="8640"/>
        <w:tab w:val="left" w:pos="4820"/>
      </w:tabs>
      <w:spacing w:before="120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>Clinical Laboratories – Transfusion Service</w:t>
    </w:r>
  </w:p>
  <w:p w:rsidR="009D5983" w:rsidRDefault="009D5983" w:rsidP="001D149F">
    <w:pPr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997"/>
    <w:multiLevelType w:val="hybridMultilevel"/>
    <w:tmpl w:val="A50686FC"/>
    <w:lvl w:ilvl="0" w:tplc="6582989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577C4"/>
    <w:multiLevelType w:val="hybridMultilevel"/>
    <w:tmpl w:val="CF40457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EC419B"/>
    <w:multiLevelType w:val="hybridMultilevel"/>
    <w:tmpl w:val="647C6C0A"/>
    <w:lvl w:ilvl="0" w:tplc="9112054C">
      <w:start w:val="100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6D585C4C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CA20E62E">
      <w:start w:val="4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4892B0">
      <w:start w:val="3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E33D14"/>
    <w:multiLevelType w:val="hybridMultilevel"/>
    <w:tmpl w:val="548CD3CC"/>
    <w:lvl w:ilvl="0" w:tplc="B462A728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D4A3DD8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2" w:tplc="18106BF2">
      <w:start w:val="1"/>
      <w:numFmt w:val="lowerRoman"/>
      <w:lvlText w:val="%3.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3" w:tplc="A08A4A42">
      <w:start w:val="1"/>
      <w:numFmt w:val="lowerRoman"/>
      <w:lvlText w:val="%4."/>
      <w:lvlJc w:val="left"/>
      <w:pPr>
        <w:tabs>
          <w:tab w:val="num" w:pos="2940"/>
        </w:tabs>
        <w:ind w:left="2940" w:hanging="720"/>
      </w:pPr>
      <w:rPr>
        <w:rFonts w:hint="default"/>
        <w:sz w:val="24"/>
      </w:rPr>
    </w:lvl>
    <w:lvl w:ilvl="4" w:tplc="E6503876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BE5887"/>
    <w:multiLevelType w:val="hybridMultilevel"/>
    <w:tmpl w:val="1B48FDB2"/>
    <w:lvl w:ilvl="0" w:tplc="9AA2C26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45042D2"/>
    <w:multiLevelType w:val="hybridMultilevel"/>
    <w:tmpl w:val="23FA7D18"/>
    <w:lvl w:ilvl="0" w:tplc="52C48E78">
      <w:start w:val="1"/>
      <w:numFmt w:val="upperLetter"/>
      <w:lvlText w:val="%1."/>
      <w:lvlJc w:val="left"/>
      <w:pPr>
        <w:ind w:left="4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4993370"/>
    <w:multiLevelType w:val="hybridMultilevel"/>
    <w:tmpl w:val="6194C692"/>
    <w:lvl w:ilvl="0" w:tplc="85D0EEB0">
      <w:start w:val="5"/>
      <w:numFmt w:val="lowerLetter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297236DC"/>
    <w:multiLevelType w:val="hybridMultilevel"/>
    <w:tmpl w:val="35402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9E1B43"/>
    <w:multiLevelType w:val="hybridMultilevel"/>
    <w:tmpl w:val="901886B0"/>
    <w:lvl w:ilvl="0" w:tplc="AA308D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19F89B9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A6A0516"/>
    <w:multiLevelType w:val="hybridMultilevel"/>
    <w:tmpl w:val="4012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A"/>
    <w:rsid w:val="00003CCD"/>
    <w:rsid w:val="00012C55"/>
    <w:rsid w:val="000167DF"/>
    <w:rsid w:val="000233D2"/>
    <w:rsid w:val="0004260E"/>
    <w:rsid w:val="00046A2D"/>
    <w:rsid w:val="00063CD1"/>
    <w:rsid w:val="00074AE0"/>
    <w:rsid w:val="000A5C81"/>
    <w:rsid w:val="000A76D7"/>
    <w:rsid w:val="000B52CE"/>
    <w:rsid w:val="000F2A28"/>
    <w:rsid w:val="000F5BDB"/>
    <w:rsid w:val="001044F4"/>
    <w:rsid w:val="0011331F"/>
    <w:rsid w:val="00115368"/>
    <w:rsid w:val="00115BF4"/>
    <w:rsid w:val="00137DB5"/>
    <w:rsid w:val="00142222"/>
    <w:rsid w:val="001463FD"/>
    <w:rsid w:val="00167C04"/>
    <w:rsid w:val="001701C3"/>
    <w:rsid w:val="001706B4"/>
    <w:rsid w:val="00194C31"/>
    <w:rsid w:val="001A162A"/>
    <w:rsid w:val="001B1468"/>
    <w:rsid w:val="001C60DE"/>
    <w:rsid w:val="001C6170"/>
    <w:rsid w:val="001D0C39"/>
    <w:rsid w:val="001D149F"/>
    <w:rsid w:val="001F02F8"/>
    <w:rsid w:val="001F33DB"/>
    <w:rsid w:val="002063DB"/>
    <w:rsid w:val="00221810"/>
    <w:rsid w:val="0022750E"/>
    <w:rsid w:val="00233CC9"/>
    <w:rsid w:val="00241A2C"/>
    <w:rsid w:val="00263273"/>
    <w:rsid w:val="00284160"/>
    <w:rsid w:val="002979ED"/>
    <w:rsid w:val="002B6327"/>
    <w:rsid w:val="002F5B78"/>
    <w:rsid w:val="003527F7"/>
    <w:rsid w:val="003F18A9"/>
    <w:rsid w:val="0040040D"/>
    <w:rsid w:val="00407494"/>
    <w:rsid w:val="0041609D"/>
    <w:rsid w:val="0042782A"/>
    <w:rsid w:val="004514D8"/>
    <w:rsid w:val="00453F06"/>
    <w:rsid w:val="004733A9"/>
    <w:rsid w:val="00474C48"/>
    <w:rsid w:val="004860B2"/>
    <w:rsid w:val="0048706E"/>
    <w:rsid w:val="00490AFF"/>
    <w:rsid w:val="00491E73"/>
    <w:rsid w:val="00493AC7"/>
    <w:rsid w:val="004A3EB6"/>
    <w:rsid w:val="004C1217"/>
    <w:rsid w:val="004D70BB"/>
    <w:rsid w:val="004E4FA0"/>
    <w:rsid w:val="004F5375"/>
    <w:rsid w:val="005039E5"/>
    <w:rsid w:val="00514838"/>
    <w:rsid w:val="00531507"/>
    <w:rsid w:val="005367E8"/>
    <w:rsid w:val="005521D8"/>
    <w:rsid w:val="00556FB9"/>
    <w:rsid w:val="0056495A"/>
    <w:rsid w:val="005712D3"/>
    <w:rsid w:val="005865EC"/>
    <w:rsid w:val="005A629D"/>
    <w:rsid w:val="005B5A7A"/>
    <w:rsid w:val="005B79AE"/>
    <w:rsid w:val="005C2A2C"/>
    <w:rsid w:val="005C7D45"/>
    <w:rsid w:val="005E6660"/>
    <w:rsid w:val="00617BF5"/>
    <w:rsid w:val="00623407"/>
    <w:rsid w:val="006312A9"/>
    <w:rsid w:val="00632E5F"/>
    <w:rsid w:val="00651FEF"/>
    <w:rsid w:val="00670D63"/>
    <w:rsid w:val="00680A26"/>
    <w:rsid w:val="006849B6"/>
    <w:rsid w:val="006D44BB"/>
    <w:rsid w:val="0070398E"/>
    <w:rsid w:val="00720081"/>
    <w:rsid w:val="00724F5D"/>
    <w:rsid w:val="00757C85"/>
    <w:rsid w:val="007731D8"/>
    <w:rsid w:val="007B607F"/>
    <w:rsid w:val="007B7321"/>
    <w:rsid w:val="007C0C33"/>
    <w:rsid w:val="007C2DE7"/>
    <w:rsid w:val="007E3741"/>
    <w:rsid w:val="008008BA"/>
    <w:rsid w:val="0082312A"/>
    <w:rsid w:val="008319D0"/>
    <w:rsid w:val="00837DF8"/>
    <w:rsid w:val="00847900"/>
    <w:rsid w:val="00852424"/>
    <w:rsid w:val="00856FCD"/>
    <w:rsid w:val="00864AEB"/>
    <w:rsid w:val="0086701A"/>
    <w:rsid w:val="00867AF7"/>
    <w:rsid w:val="00871852"/>
    <w:rsid w:val="008809D0"/>
    <w:rsid w:val="00881E2A"/>
    <w:rsid w:val="00887A1A"/>
    <w:rsid w:val="00891F85"/>
    <w:rsid w:val="008A2726"/>
    <w:rsid w:val="008A2CF0"/>
    <w:rsid w:val="008B1820"/>
    <w:rsid w:val="008D667E"/>
    <w:rsid w:val="008E56CD"/>
    <w:rsid w:val="0090436E"/>
    <w:rsid w:val="00926642"/>
    <w:rsid w:val="009311A3"/>
    <w:rsid w:val="00953914"/>
    <w:rsid w:val="0096434D"/>
    <w:rsid w:val="009C198A"/>
    <w:rsid w:val="009D3E79"/>
    <w:rsid w:val="009D5983"/>
    <w:rsid w:val="009F4EA2"/>
    <w:rsid w:val="00A056E0"/>
    <w:rsid w:val="00A13531"/>
    <w:rsid w:val="00A37AB6"/>
    <w:rsid w:val="00A84CD3"/>
    <w:rsid w:val="00A93748"/>
    <w:rsid w:val="00AA463C"/>
    <w:rsid w:val="00AB0660"/>
    <w:rsid w:val="00B22AEA"/>
    <w:rsid w:val="00B462F4"/>
    <w:rsid w:val="00B63356"/>
    <w:rsid w:val="00B65C74"/>
    <w:rsid w:val="00B70425"/>
    <w:rsid w:val="00B74507"/>
    <w:rsid w:val="00B7590F"/>
    <w:rsid w:val="00B765BE"/>
    <w:rsid w:val="00BA0304"/>
    <w:rsid w:val="00BA697F"/>
    <w:rsid w:val="00BB0476"/>
    <w:rsid w:val="00BB7094"/>
    <w:rsid w:val="00C07BC5"/>
    <w:rsid w:val="00C164AD"/>
    <w:rsid w:val="00C200C4"/>
    <w:rsid w:val="00C21930"/>
    <w:rsid w:val="00C2221C"/>
    <w:rsid w:val="00C2456F"/>
    <w:rsid w:val="00C30DD9"/>
    <w:rsid w:val="00C3134B"/>
    <w:rsid w:val="00C57695"/>
    <w:rsid w:val="00C737E4"/>
    <w:rsid w:val="00CD007A"/>
    <w:rsid w:val="00CD6CBC"/>
    <w:rsid w:val="00D0320D"/>
    <w:rsid w:val="00D04269"/>
    <w:rsid w:val="00D201A6"/>
    <w:rsid w:val="00D24DE7"/>
    <w:rsid w:val="00D2507D"/>
    <w:rsid w:val="00D27F95"/>
    <w:rsid w:val="00D52610"/>
    <w:rsid w:val="00D549C5"/>
    <w:rsid w:val="00DA5099"/>
    <w:rsid w:val="00DC7078"/>
    <w:rsid w:val="00DE5F55"/>
    <w:rsid w:val="00DF0C2B"/>
    <w:rsid w:val="00E35E5F"/>
    <w:rsid w:val="00E42107"/>
    <w:rsid w:val="00E464CF"/>
    <w:rsid w:val="00E479E0"/>
    <w:rsid w:val="00E528E4"/>
    <w:rsid w:val="00E63843"/>
    <w:rsid w:val="00E770B8"/>
    <w:rsid w:val="00E92C49"/>
    <w:rsid w:val="00E94F58"/>
    <w:rsid w:val="00EC6E77"/>
    <w:rsid w:val="00ED14E9"/>
    <w:rsid w:val="00EF362E"/>
    <w:rsid w:val="00F42903"/>
    <w:rsid w:val="00F66F42"/>
    <w:rsid w:val="00F93121"/>
    <w:rsid w:val="00FA7E66"/>
    <w:rsid w:val="00FC4F41"/>
    <w:rsid w:val="00FD21DF"/>
    <w:rsid w:val="00FE25C1"/>
    <w:rsid w:val="00FF04D2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7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1A6"/>
    <w:rPr>
      <w:sz w:val="24"/>
    </w:rPr>
  </w:style>
  <w:style w:type="paragraph" w:styleId="Header">
    <w:name w:val="header"/>
    <w:basedOn w:val="Normal"/>
    <w:link w:val="HeaderChar"/>
    <w:uiPriority w:val="99"/>
    <w:rsid w:val="00867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49F"/>
    <w:rPr>
      <w:sz w:val="24"/>
    </w:rPr>
  </w:style>
  <w:style w:type="paragraph" w:customStyle="1" w:styleId="msolistparagraph0">
    <w:name w:val="msolistparagraph"/>
    <w:basedOn w:val="Normal"/>
    <w:uiPriority w:val="99"/>
    <w:rsid w:val="001F02F8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A4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7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E92C49"/>
    <w:pPr>
      <w:autoSpaceDE w:val="0"/>
      <w:autoSpaceDN w:val="0"/>
      <w:spacing w:after="120"/>
      <w:ind w:left="36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087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479E0"/>
    <w:pPr>
      <w:ind w:left="720"/>
      <w:contextualSpacing/>
    </w:pPr>
  </w:style>
  <w:style w:type="table" w:styleId="TableGrid">
    <w:name w:val="Table Grid"/>
    <w:basedOn w:val="TableNormal"/>
    <w:uiPriority w:val="59"/>
    <w:rsid w:val="0049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7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1A6"/>
    <w:rPr>
      <w:sz w:val="24"/>
    </w:rPr>
  </w:style>
  <w:style w:type="paragraph" w:styleId="Header">
    <w:name w:val="header"/>
    <w:basedOn w:val="Normal"/>
    <w:link w:val="HeaderChar"/>
    <w:uiPriority w:val="99"/>
    <w:rsid w:val="00867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49F"/>
    <w:rPr>
      <w:sz w:val="24"/>
    </w:rPr>
  </w:style>
  <w:style w:type="paragraph" w:customStyle="1" w:styleId="msolistparagraph0">
    <w:name w:val="msolistparagraph"/>
    <w:basedOn w:val="Normal"/>
    <w:uiPriority w:val="99"/>
    <w:rsid w:val="001F02F8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A4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7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E92C49"/>
    <w:pPr>
      <w:autoSpaceDE w:val="0"/>
      <w:autoSpaceDN w:val="0"/>
      <w:spacing w:after="120"/>
      <w:ind w:left="36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087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479E0"/>
    <w:pPr>
      <w:ind w:left="720"/>
      <w:contextualSpacing/>
    </w:pPr>
  </w:style>
  <w:style w:type="table" w:styleId="TableGrid">
    <w:name w:val="Table Grid"/>
    <w:basedOn w:val="TableNormal"/>
    <w:uiPriority w:val="59"/>
    <w:rsid w:val="0049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/ PROCESS VALIDATION FORM</vt:lpstr>
    </vt:vector>
  </TitlesOfParts>
  <Company>UCSD Healthcare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/ PROCESS VALIDATION FORM</dc:title>
  <dc:creator>Grace Lo</dc:creator>
  <cp:lastModifiedBy>john</cp:lastModifiedBy>
  <cp:revision>2</cp:revision>
  <cp:lastPrinted>2017-07-28T20:49:00Z</cp:lastPrinted>
  <dcterms:created xsi:type="dcterms:W3CDTF">2017-11-30T20:51:00Z</dcterms:created>
  <dcterms:modified xsi:type="dcterms:W3CDTF">2017-11-30T20:51:00Z</dcterms:modified>
</cp:coreProperties>
</file>